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56C18" w14:textId="0DCF59DF" w:rsidR="00DD4E87" w:rsidRDefault="00DD4E87"/>
    <w:p w14:paraId="32156C19" w14:textId="36456901" w:rsidR="00DD4E87" w:rsidRPr="00DD4E87" w:rsidRDefault="00DD4E87" w:rsidP="00DD4E87"/>
    <w:p w14:paraId="32156C1A" w14:textId="2F932A55" w:rsidR="00DD4E87" w:rsidRPr="00DD4E87" w:rsidRDefault="00966E91" w:rsidP="00DD4E87">
      <w:r>
        <w:rPr>
          <w:noProof/>
        </w:rPr>
        <w:drawing>
          <wp:anchor distT="0" distB="0" distL="114300" distR="114300" simplePos="0" relativeHeight="251658240" behindDoc="1" locked="0" layoutInCell="1" allowOverlap="1" wp14:anchorId="32156C4E" wp14:editId="2D535833">
            <wp:simplePos x="0" y="0"/>
            <wp:positionH relativeFrom="margin">
              <wp:posOffset>440055</wp:posOffset>
            </wp:positionH>
            <wp:positionV relativeFrom="paragraph">
              <wp:posOffset>16510</wp:posOffset>
            </wp:positionV>
            <wp:extent cx="1584960" cy="982980"/>
            <wp:effectExtent l="0" t="0" r="0" b="7620"/>
            <wp:wrapTight wrapText="bothSides">
              <wp:wrapPolygon edited="0">
                <wp:start x="0" y="0"/>
                <wp:lineTo x="0" y="21349"/>
                <wp:lineTo x="21288" y="21349"/>
                <wp:lineTo x="21288" y="0"/>
                <wp:lineTo x="0" y="0"/>
              </wp:wrapPolygon>
            </wp:wrapTight>
            <wp:docPr id="1" name="Picture 0" descr="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300dpi.jpg"/>
                    <pic:cNvPicPr/>
                  </pic:nvPicPr>
                  <pic:blipFill>
                    <a:blip r:embed="rId7" cstate="print"/>
                    <a:stretch>
                      <a:fillRect/>
                    </a:stretch>
                  </pic:blipFill>
                  <pic:spPr>
                    <a:xfrm>
                      <a:off x="0" y="0"/>
                      <a:ext cx="1584960" cy="982980"/>
                    </a:xfrm>
                    <a:prstGeom prst="rect">
                      <a:avLst/>
                    </a:prstGeom>
                  </pic:spPr>
                </pic:pic>
              </a:graphicData>
            </a:graphic>
            <wp14:sizeRelH relativeFrom="margin">
              <wp14:pctWidth>0</wp14:pctWidth>
            </wp14:sizeRelH>
            <wp14:sizeRelV relativeFrom="margin">
              <wp14:pctHeight>0</wp14:pctHeight>
            </wp14:sizeRelV>
          </wp:anchor>
        </w:drawing>
      </w:r>
    </w:p>
    <w:p w14:paraId="32156C1B" w14:textId="7A278624" w:rsidR="00DD4E87" w:rsidRPr="00DD4E87" w:rsidRDefault="00DD4E87" w:rsidP="00DD4E87"/>
    <w:p w14:paraId="32156C1D" w14:textId="2F55136F" w:rsidR="00DD4E87" w:rsidRDefault="00DD4E87" w:rsidP="00DD4E87"/>
    <w:p w14:paraId="2F674826" w14:textId="02BE770E" w:rsidR="00966E91" w:rsidRDefault="00966E91" w:rsidP="00DD4E87"/>
    <w:p w14:paraId="62368D70" w14:textId="50726DFE" w:rsidR="00966E91" w:rsidRPr="00DD4E87" w:rsidRDefault="00966E91" w:rsidP="00DD4E87"/>
    <w:p w14:paraId="32156C1E" w14:textId="03E640C6" w:rsidR="00DD4E87" w:rsidRPr="00DD4E87" w:rsidRDefault="00DD4E87" w:rsidP="00DD4E87"/>
    <w:p w14:paraId="32156C1F" w14:textId="56A6782C" w:rsidR="0085260B" w:rsidRDefault="0085260B" w:rsidP="0085260B">
      <w:pPr>
        <w:jc w:val="center"/>
        <w:rPr>
          <w:b/>
        </w:rPr>
      </w:pPr>
    </w:p>
    <w:p w14:paraId="32156C20" w14:textId="2585A6B3" w:rsidR="00E84A78" w:rsidRDefault="00E84A78" w:rsidP="0085260B">
      <w:pPr>
        <w:jc w:val="center"/>
        <w:rPr>
          <w:b/>
        </w:rPr>
      </w:pPr>
    </w:p>
    <w:p w14:paraId="32156C21" w14:textId="5A26B30C" w:rsidR="0085260B" w:rsidRPr="008F02BC" w:rsidRDefault="0085260B" w:rsidP="0085260B">
      <w:pPr>
        <w:jc w:val="center"/>
        <w:rPr>
          <w:rFonts w:cs="Arial"/>
          <w:b/>
          <w:sz w:val="24"/>
          <w:szCs w:val="24"/>
        </w:rPr>
      </w:pPr>
      <w:r w:rsidRPr="008F02BC">
        <w:rPr>
          <w:rFonts w:cs="Arial"/>
          <w:b/>
          <w:sz w:val="24"/>
          <w:szCs w:val="24"/>
        </w:rPr>
        <w:t>NH DHHS / HOMES Meeting</w:t>
      </w:r>
      <w:r w:rsidR="00AC4020">
        <w:rPr>
          <w:rFonts w:cs="Arial"/>
          <w:b/>
          <w:sz w:val="24"/>
          <w:szCs w:val="24"/>
        </w:rPr>
        <w:t xml:space="preserve"> Agenda:</w:t>
      </w:r>
    </w:p>
    <w:p w14:paraId="32156C24" w14:textId="08CAF0BE" w:rsidR="0085260B" w:rsidRDefault="00947CF9" w:rsidP="0085260B">
      <w:pPr>
        <w:jc w:val="center"/>
        <w:rPr>
          <w:rFonts w:cs="Arial"/>
          <w:b/>
          <w:sz w:val="24"/>
          <w:szCs w:val="24"/>
        </w:rPr>
      </w:pPr>
      <w:r>
        <w:rPr>
          <w:rFonts w:cs="Arial"/>
          <w:b/>
          <w:sz w:val="24"/>
          <w:szCs w:val="24"/>
        </w:rPr>
        <w:t>July 29</w:t>
      </w:r>
      <w:r w:rsidRPr="00947CF9">
        <w:rPr>
          <w:rFonts w:cs="Arial"/>
          <w:b/>
          <w:sz w:val="24"/>
          <w:szCs w:val="24"/>
          <w:vertAlign w:val="superscript"/>
        </w:rPr>
        <w:t>th</w:t>
      </w:r>
      <w:proofErr w:type="gramStart"/>
      <w:r>
        <w:rPr>
          <w:rFonts w:cs="Arial"/>
          <w:b/>
          <w:sz w:val="24"/>
          <w:szCs w:val="24"/>
        </w:rPr>
        <w:t xml:space="preserve"> 2021</w:t>
      </w:r>
      <w:proofErr w:type="gramEnd"/>
      <w:r w:rsidR="00C81C6E">
        <w:rPr>
          <w:rFonts w:cs="Arial"/>
          <w:b/>
          <w:sz w:val="24"/>
          <w:szCs w:val="24"/>
        </w:rPr>
        <w:t xml:space="preserve"> 11:00</w:t>
      </w:r>
      <w:r w:rsidR="00AC4020">
        <w:rPr>
          <w:rFonts w:cs="Arial"/>
          <w:b/>
          <w:sz w:val="24"/>
          <w:szCs w:val="24"/>
        </w:rPr>
        <w:t xml:space="preserve"> AM</w:t>
      </w:r>
    </w:p>
    <w:p w14:paraId="484BA447" w14:textId="77777777" w:rsidR="00F006A2" w:rsidRDefault="00F006A2" w:rsidP="00F006A2">
      <w:pPr>
        <w:rPr>
          <w:rFonts w:cs="Arial"/>
          <w:b/>
          <w:sz w:val="24"/>
          <w:szCs w:val="24"/>
        </w:rPr>
      </w:pPr>
    </w:p>
    <w:p w14:paraId="0A753140" w14:textId="77777777" w:rsidR="00D6703A" w:rsidRPr="007E5776" w:rsidRDefault="00D6703A" w:rsidP="007E5776">
      <w:pPr>
        <w:spacing w:line="259" w:lineRule="auto"/>
        <w:rPr>
          <w:rFonts w:eastAsia="Calibri" w:cs="Arial"/>
          <w:b/>
          <w:bCs/>
          <w:sz w:val="24"/>
          <w:szCs w:val="24"/>
        </w:rPr>
      </w:pPr>
    </w:p>
    <w:p w14:paraId="32156C26" w14:textId="14473897" w:rsidR="0085260B" w:rsidRPr="00E262DF" w:rsidRDefault="00AC4020" w:rsidP="00AC4020">
      <w:pPr>
        <w:rPr>
          <w:rFonts w:asciiTheme="minorHAnsi" w:hAnsiTheme="minorHAnsi" w:cstheme="minorHAnsi"/>
          <w:b/>
          <w:u w:val="single"/>
        </w:rPr>
      </w:pPr>
      <w:r w:rsidRPr="00E262DF">
        <w:rPr>
          <w:rFonts w:asciiTheme="minorHAnsi" w:hAnsiTheme="minorHAnsi" w:cstheme="minorHAnsi"/>
          <w:b/>
          <w:u w:val="single"/>
        </w:rPr>
        <w:t xml:space="preserve">Ongoing </w:t>
      </w:r>
      <w:r w:rsidR="004E0538" w:rsidRPr="00E262DF">
        <w:rPr>
          <w:rFonts w:asciiTheme="minorHAnsi" w:hAnsiTheme="minorHAnsi" w:cstheme="minorHAnsi"/>
          <w:b/>
          <w:u w:val="single"/>
        </w:rPr>
        <w:t>Items:</w:t>
      </w:r>
    </w:p>
    <w:p w14:paraId="6CB9BDE1" w14:textId="067915B7" w:rsidR="001A53B2" w:rsidRDefault="001A53B2" w:rsidP="001A53B2">
      <w:pPr>
        <w:rPr>
          <w:rFonts w:cs="Arial"/>
          <w:b/>
          <w:sz w:val="24"/>
          <w:szCs w:val="24"/>
        </w:rPr>
      </w:pPr>
    </w:p>
    <w:p w14:paraId="617EBF91" w14:textId="7A513A88" w:rsidR="000B261C" w:rsidRPr="00AB2EE0" w:rsidRDefault="00B67E40" w:rsidP="00DF6D1C">
      <w:pPr>
        <w:pStyle w:val="ListParagraph"/>
        <w:numPr>
          <w:ilvl w:val="0"/>
          <w:numId w:val="18"/>
        </w:numPr>
        <w:jc w:val="both"/>
        <w:rPr>
          <w:b/>
          <w:i/>
          <w:iCs/>
        </w:rPr>
      </w:pPr>
      <w:r w:rsidRPr="00AB2EE0">
        <w:rPr>
          <w:b/>
          <w:i/>
          <w:iCs/>
        </w:rPr>
        <w:t>Non-Sterile Glove</w:t>
      </w:r>
      <w:r w:rsidR="00514E93" w:rsidRPr="00AB2EE0">
        <w:rPr>
          <w:b/>
          <w:i/>
          <w:iCs/>
        </w:rPr>
        <w:t xml:space="preserve"> &amp; Labor Code (K0739)</w:t>
      </w:r>
      <w:r w:rsidRPr="00AB2EE0">
        <w:rPr>
          <w:b/>
          <w:i/>
          <w:iCs/>
        </w:rPr>
        <w:t xml:space="preserve"> Reimbursement</w:t>
      </w:r>
      <w:r w:rsidR="00514E93" w:rsidRPr="00AB2EE0">
        <w:rPr>
          <w:b/>
          <w:i/>
          <w:iCs/>
        </w:rPr>
        <w:t>:</w:t>
      </w:r>
    </w:p>
    <w:p w14:paraId="65FE5099" w14:textId="0049111C" w:rsidR="00D66EE8" w:rsidRDefault="00172EA5" w:rsidP="00172EA5">
      <w:pPr>
        <w:pStyle w:val="ListParagraph"/>
        <w:numPr>
          <w:ilvl w:val="0"/>
          <w:numId w:val="19"/>
        </w:numPr>
        <w:jc w:val="both"/>
        <w:rPr>
          <w:bCs/>
        </w:rPr>
      </w:pPr>
      <w:bookmarkStart w:id="0" w:name="_Hlk77327249"/>
      <w:r w:rsidRPr="00172EA5">
        <w:rPr>
          <w:bCs/>
        </w:rPr>
        <w:t>Currently under review by DHHS</w:t>
      </w:r>
    </w:p>
    <w:p w14:paraId="0E2203BE" w14:textId="77777777" w:rsidR="00584233" w:rsidRPr="00172EA5" w:rsidRDefault="00584233" w:rsidP="00584233">
      <w:pPr>
        <w:pStyle w:val="ListParagraph"/>
        <w:ind w:left="1080"/>
        <w:jc w:val="both"/>
        <w:rPr>
          <w:bCs/>
        </w:rPr>
      </w:pPr>
    </w:p>
    <w:bookmarkEnd w:id="0"/>
    <w:p w14:paraId="11E01560" w14:textId="7C79711B" w:rsidR="00B67E40" w:rsidRPr="00584A1E" w:rsidRDefault="00D66EE8" w:rsidP="00B67E40">
      <w:pPr>
        <w:pStyle w:val="ListParagraph"/>
        <w:numPr>
          <w:ilvl w:val="0"/>
          <w:numId w:val="18"/>
        </w:numPr>
        <w:rPr>
          <w:rFonts w:cs="Arial"/>
          <w:bCs/>
        </w:rPr>
      </w:pPr>
      <w:r w:rsidRPr="00AB2EE0">
        <w:rPr>
          <w:rFonts w:cs="Arial"/>
          <w:b/>
          <w:i/>
          <w:iCs/>
        </w:rPr>
        <w:t>Milk Storage Bag (</w:t>
      </w:r>
      <w:r w:rsidRPr="00AB2EE0">
        <w:rPr>
          <w:b/>
          <w:i/>
          <w:iCs/>
        </w:rPr>
        <w:t>K1005) pricing / policy</w:t>
      </w:r>
      <w:r w:rsidR="002D0FB3" w:rsidRPr="00AB2EE0">
        <w:rPr>
          <w:b/>
          <w:i/>
          <w:iCs/>
        </w:rPr>
        <w:t>:</w:t>
      </w:r>
      <w:r w:rsidR="002D0FB3">
        <w:rPr>
          <w:bCs/>
        </w:rPr>
        <w:t xml:space="preserve"> </w:t>
      </w:r>
    </w:p>
    <w:p w14:paraId="0F8E1E96" w14:textId="245B0058" w:rsidR="00CC75A1" w:rsidRDefault="00F94647" w:rsidP="00572ADC">
      <w:pPr>
        <w:pStyle w:val="ListParagraph"/>
        <w:numPr>
          <w:ilvl w:val="0"/>
          <w:numId w:val="21"/>
        </w:numPr>
        <w:rPr>
          <w:rFonts w:cs="Arial"/>
          <w:bCs/>
        </w:rPr>
      </w:pPr>
      <w:r w:rsidRPr="00F94647">
        <w:rPr>
          <w:rFonts w:cs="Arial"/>
          <w:bCs/>
        </w:rPr>
        <w:t>Currently under review by DHHS</w:t>
      </w:r>
      <w:r>
        <w:rPr>
          <w:rFonts w:cs="Arial"/>
          <w:bCs/>
        </w:rPr>
        <w:t xml:space="preserve">, additional information regarding utilization was provided by Jason </w:t>
      </w:r>
      <w:proofErr w:type="spellStart"/>
      <w:r>
        <w:rPr>
          <w:rFonts w:cs="Arial"/>
          <w:bCs/>
        </w:rPr>
        <w:t>Canzano</w:t>
      </w:r>
      <w:proofErr w:type="spellEnd"/>
      <w:r w:rsidR="00572ADC">
        <w:rPr>
          <w:rFonts w:cs="Arial"/>
          <w:bCs/>
        </w:rPr>
        <w:t xml:space="preserve"> after previous meeting on 5/6/2021.</w:t>
      </w:r>
    </w:p>
    <w:p w14:paraId="5228F008" w14:textId="77777777" w:rsidR="00584233" w:rsidRPr="00572ADC" w:rsidRDefault="00584233" w:rsidP="00584233">
      <w:pPr>
        <w:pStyle w:val="ListParagraph"/>
        <w:ind w:left="1080"/>
        <w:rPr>
          <w:rFonts w:cs="Arial"/>
          <w:bCs/>
        </w:rPr>
      </w:pPr>
    </w:p>
    <w:p w14:paraId="2C477A90" w14:textId="54BFCBAB" w:rsidR="00915EB5" w:rsidRPr="00AB2EE0" w:rsidRDefault="004B6A8F" w:rsidP="00915EB5">
      <w:pPr>
        <w:pStyle w:val="ListParagraph"/>
        <w:numPr>
          <w:ilvl w:val="0"/>
          <w:numId w:val="18"/>
        </w:numPr>
        <w:rPr>
          <w:rFonts w:cs="Arial"/>
          <w:b/>
          <w:i/>
          <w:iCs/>
        </w:rPr>
      </w:pPr>
      <w:r w:rsidRPr="00AB2EE0">
        <w:rPr>
          <w:rFonts w:cs="Arial"/>
          <w:b/>
          <w:i/>
          <w:iCs/>
        </w:rPr>
        <w:t>Capped Rental</w:t>
      </w:r>
      <w:r w:rsidR="00812B31" w:rsidRPr="00AB2EE0">
        <w:rPr>
          <w:rFonts w:cs="Arial"/>
          <w:b/>
          <w:i/>
          <w:iCs/>
        </w:rPr>
        <w:t xml:space="preserve"> Methodology:</w:t>
      </w:r>
    </w:p>
    <w:p w14:paraId="0E282E38" w14:textId="5BB55EE4" w:rsidR="004B6A8F" w:rsidRDefault="00915EB5" w:rsidP="00925279">
      <w:pPr>
        <w:pStyle w:val="ListParagraph"/>
        <w:numPr>
          <w:ilvl w:val="0"/>
          <w:numId w:val="21"/>
        </w:numPr>
        <w:rPr>
          <w:rFonts w:cs="Arial"/>
          <w:bCs/>
        </w:rPr>
      </w:pPr>
      <w:r>
        <w:rPr>
          <w:rFonts w:cs="Arial"/>
          <w:bCs/>
        </w:rPr>
        <w:t xml:space="preserve">DHHS had previously reviewed information submitted by HOMES and </w:t>
      </w:r>
      <w:r w:rsidR="00394C99">
        <w:rPr>
          <w:rFonts w:cs="Arial"/>
          <w:bCs/>
        </w:rPr>
        <w:t>identified</w:t>
      </w:r>
      <w:r>
        <w:rPr>
          <w:rFonts w:cs="Arial"/>
          <w:bCs/>
        </w:rPr>
        <w:t xml:space="preserve"> a list of potential codes </w:t>
      </w:r>
      <w:r w:rsidR="00394C99">
        <w:rPr>
          <w:rFonts w:cs="Arial"/>
          <w:bCs/>
        </w:rPr>
        <w:t xml:space="preserve">for consideration. This list was forwarded to HOMES on 5/6/2021 for review. Additional </w:t>
      </w:r>
      <w:r w:rsidR="0017020E">
        <w:rPr>
          <w:rFonts w:cs="Arial"/>
          <w:bCs/>
        </w:rPr>
        <w:t>discussion / clarification on the code list may be needed. Should we consider a follow up meeting for the Capped Rental Sub-Committee?</w:t>
      </w:r>
    </w:p>
    <w:p w14:paraId="580632C2" w14:textId="77777777" w:rsidR="00584233" w:rsidRPr="00096D70" w:rsidRDefault="00584233" w:rsidP="00584233">
      <w:pPr>
        <w:pStyle w:val="ListParagraph"/>
        <w:ind w:left="1080"/>
        <w:rPr>
          <w:rFonts w:cs="Arial"/>
          <w:bCs/>
        </w:rPr>
      </w:pPr>
    </w:p>
    <w:p w14:paraId="0C30E349" w14:textId="5AA09CC5" w:rsidR="00437524" w:rsidRPr="00AB2EE0" w:rsidRDefault="00F87382" w:rsidP="00B867B5">
      <w:pPr>
        <w:pStyle w:val="ListParagraph"/>
        <w:numPr>
          <w:ilvl w:val="0"/>
          <w:numId w:val="18"/>
        </w:numPr>
        <w:rPr>
          <w:rFonts w:cs="Arial"/>
          <w:b/>
          <w:i/>
          <w:iCs/>
        </w:rPr>
      </w:pPr>
      <w:r w:rsidRPr="00AB2EE0">
        <w:rPr>
          <w:rFonts w:cs="Arial"/>
          <w:b/>
          <w:i/>
          <w:iCs/>
        </w:rPr>
        <w:t>HCPC Code A6549</w:t>
      </w:r>
      <w:r w:rsidR="00741272" w:rsidRPr="00AB2EE0">
        <w:rPr>
          <w:rFonts w:cs="Arial"/>
          <w:b/>
          <w:i/>
          <w:iCs/>
        </w:rPr>
        <w:t xml:space="preserve"> </w:t>
      </w:r>
    </w:p>
    <w:p w14:paraId="62FB416F" w14:textId="3A4545C9" w:rsidR="00BD2CDE" w:rsidRPr="00925279" w:rsidRDefault="00096D70" w:rsidP="00925279">
      <w:pPr>
        <w:pStyle w:val="ListParagraph"/>
        <w:numPr>
          <w:ilvl w:val="0"/>
          <w:numId w:val="21"/>
        </w:numPr>
        <w:rPr>
          <w:rFonts w:cs="Arial"/>
          <w:bCs/>
        </w:rPr>
      </w:pPr>
      <w:r w:rsidRPr="00925279">
        <w:rPr>
          <w:rFonts w:cs="Arial"/>
          <w:bCs/>
        </w:rPr>
        <w:t xml:space="preserve">DHHS </w:t>
      </w:r>
      <w:r w:rsidR="00BA457F" w:rsidRPr="00925279">
        <w:rPr>
          <w:rFonts w:cs="Arial"/>
          <w:bCs/>
        </w:rPr>
        <w:t xml:space="preserve">has </w:t>
      </w:r>
      <w:r w:rsidR="00CD5B1D" w:rsidRPr="00925279">
        <w:rPr>
          <w:rFonts w:cs="Arial"/>
          <w:bCs/>
        </w:rPr>
        <w:t>reinstated this code</w:t>
      </w:r>
      <w:r w:rsidR="00793056" w:rsidRPr="00925279">
        <w:rPr>
          <w:rFonts w:cs="Arial"/>
          <w:bCs/>
        </w:rPr>
        <w:t xml:space="preserve"> </w:t>
      </w:r>
      <w:r w:rsidR="005A4DE6" w:rsidRPr="00925279">
        <w:rPr>
          <w:rFonts w:cs="Arial"/>
          <w:bCs/>
        </w:rPr>
        <w:t xml:space="preserve">retro to 7/1/2018 </w:t>
      </w:r>
      <w:r w:rsidR="00BA457F" w:rsidRPr="00925279">
        <w:rPr>
          <w:rFonts w:cs="Arial"/>
          <w:bCs/>
        </w:rPr>
        <w:t>and notified each of the MCO’s</w:t>
      </w:r>
      <w:r w:rsidR="00694E65" w:rsidRPr="00925279">
        <w:rPr>
          <w:rFonts w:cs="Arial"/>
          <w:bCs/>
        </w:rPr>
        <w:t>. Affected providers should have been notified and given a process to correct.</w:t>
      </w:r>
    </w:p>
    <w:p w14:paraId="0E9307EA" w14:textId="39A351F5" w:rsidR="00925279" w:rsidRPr="00925279" w:rsidRDefault="00925279" w:rsidP="00047226">
      <w:pPr>
        <w:pStyle w:val="ListParagraph"/>
        <w:rPr>
          <w:rFonts w:cs="Arial"/>
          <w:bCs/>
        </w:rPr>
      </w:pPr>
    </w:p>
    <w:p w14:paraId="498BF573" w14:textId="14DA9391" w:rsidR="00925279" w:rsidRDefault="00925279" w:rsidP="00925279">
      <w:pPr>
        <w:pStyle w:val="ListParagraph"/>
        <w:ind w:firstLine="360"/>
        <w:rPr>
          <w:rFonts w:cs="Arial"/>
          <w:bCs/>
        </w:rPr>
      </w:pPr>
      <w:r w:rsidRPr="00925279">
        <w:rPr>
          <w:rFonts w:cs="Arial"/>
          <w:bCs/>
        </w:rPr>
        <w:t>Any further discussion required on this item?</w:t>
      </w:r>
    </w:p>
    <w:p w14:paraId="205BE411" w14:textId="77777777" w:rsidR="00584233" w:rsidRDefault="00584233" w:rsidP="00925279">
      <w:pPr>
        <w:pStyle w:val="ListParagraph"/>
        <w:ind w:firstLine="360"/>
        <w:rPr>
          <w:rFonts w:cs="Arial"/>
          <w:bCs/>
        </w:rPr>
      </w:pPr>
    </w:p>
    <w:p w14:paraId="583F9451" w14:textId="6C3AF8D0" w:rsidR="00277A8A" w:rsidRPr="00277A8A" w:rsidRDefault="004B2C85" w:rsidP="00277A8A">
      <w:pPr>
        <w:pStyle w:val="ListParagraph"/>
        <w:numPr>
          <w:ilvl w:val="0"/>
          <w:numId w:val="18"/>
        </w:numPr>
        <w:rPr>
          <w:rFonts w:cs="Arial"/>
          <w:bCs/>
        </w:rPr>
      </w:pPr>
      <w:r w:rsidRPr="00584233">
        <w:rPr>
          <w:rFonts w:cs="Arial"/>
          <w:b/>
          <w:i/>
          <w:iCs/>
        </w:rPr>
        <w:t xml:space="preserve">Manually </w:t>
      </w:r>
      <w:r w:rsidR="00277A8A" w:rsidRPr="00584233">
        <w:rPr>
          <w:rFonts w:cs="Arial"/>
          <w:b/>
          <w:i/>
          <w:iCs/>
        </w:rPr>
        <w:t>Priced Codes to consider fee schedule adoption</w:t>
      </w:r>
      <w:r w:rsidR="00584233" w:rsidRPr="00584233">
        <w:rPr>
          <w:rFonts w:cs="Arial"/>
          <w:b/>
          <w:i/>
          <w:iCs/>
        </w:rPr>
        <w:t>:</w:t>
      </w:r>
      <w:r w:rsidR="00584233">
        <w:rPr>
          <w:rFonts w:cs="Arial"/>
          <w:bCs/>
        </w:rPr>
        <w:t xml:space="preserve"> </w:t>
      </w:r>
      <w:r w:rsidR="00277A8A" w:rsidRPr="00277A8A">
        <w:rPr>
          <w:rFonts w:ascii="Calibri" w:hAnsi="Calibri" w:cs="Calibri"/>
        </w:rPr>
        <w:t xml:space="preserve"> Suggest considering the following codes for adoption of rate at 100% Medicare fee schedule. Codes are currently Manually Priced on the Covered Code Fee Schedule.</w:t>
      </w:r>
    </w:p>
    <w:tbl>
      <w:tblPr>
        <w:tblW w:w="3720" w:type="dxa"/>
        <w:tblInd w:w="1830" w:type="dxa"/>
        <w:tblLook w:val="04A0" w:firstRow="1" w:lastRow="0" w:firstColumn="1" w:lastColumn="0" w:noHBand="0" w:noVBand="1"/>
      </w:tblPr>
      <w:tblGrid>
        <w:gridCol w:w="1260"/>
        <w:gridCol w:w="1300"/>
        <w:gridCol w:w="1160"/>
      </w:tblGrid>
      <w:tr w:rsidR="00277A8A" w:rsidRPr="00EA0B6E" w14:paraId="0499EA19" w14:textId="77777777" w:rsidTr="00484072">
        <w:trPr>
          <w:trHeight w:val="255"/>
        </w:trPr>
        <w:tc>
          <w:tcPr>
            <w:tcW w:w="1260" w:type="dxa"/>
            <w:tcBorders>
              <w:top w:val="nil"/>
              <w:left w:val="nil"/>
              <w:bottom w:val="single" w:sz="4" w:space="0" w:color="auto"/>
              <w:right w:val="nil"/>
            </w:tcBorders>
            <w:shd w:val="clear" w:color="auto" w:fill="auto"/>
            <w:noWrap/>
            <w:vAlign w:val="bottom"/>
            <w:hideMark/>
          </w:tcPr>
          <w:p w14:paraId="1A29D606" w14:textId="77777777" w:rsidR="00277A8A" w:rsidRPr="00EA0B6E" w:rsidRDefault="00277A8A" w:rsidP="00484072">
            <w:pPr>
              <w:jc w:val="center"/>
              <w:rPr>
                <w:rFonts w:cs="Arial"/>
                <w:sz w:val="20"/>
                <w:szCs w:val="20"/>
              </w:rPr>
            </w:pPr>
            <w:r w:rsidRPr="00EA0B6E">
              <w:rPr>
                <w:rFonts w:cs="Arial"/>
                <w:sz w:val="20"/>
                <w:szCs w:val="20"/>
              </w:rPr>
              <w:t>HCPC code</w:t>
            </w:r>
          </w:p>
        </w:tc>
        <w:tc>
          <w:tcPr>
            <w:tcW w:w="1300" w:type="dxa"/>
            <w:tcBorders>
              <w:top w:val="nil"/>
              <w:left w:val="nil"/>
              <w:bottom w:val="single" w:sz="4" w:space="0" w:color="auto"/>
              <w:right w:val="nil"/>
            </w:tcBorders>
            <w:shd w:val="clear" w:color="auto" w:fill="auto"/>
            <w:noWrap/>
            <w:vAlign w:val="bottom"/>
            <w:hideMark/>
          </w:tcPr>
          <w:p w14:paraId="52045B8D" w14:textId="77777777" w:rsidR="00277A8A" w:rsidRPr="00EA0B6E" w:rsidRDefault="00277A8A" w:rsidP="00484072">
            <w:pPr>
              <w:jc w:val="center"/>
              <w:rPr>
                <w:rFonts w:cs="Arial"/>
                <w:sz w:val="20"/>
                <w:szCs w:val="20"/>
              </w:rPr>
            </w:pPr>
            <w:r w:rsidRPr="00EA0B6E">
              <w:rPr>
                <w:rFonts w:cs="Arial"/>
                <w:sz w:val="20"/>
                <w:szCs w:val="20"/>
              </w:rPr>
              <w:t>Medicare</w:t>
            </w:r>
          </w:p>
        </w:tc>
        <w:tc>
          <w:tcPr>
            <w:tcW w:w="1160" w:type="dxa"/>
            <w:tcBorders>
              <w:top w:val="nil"/>
              <w:left w:val="nil"/>
              <w:bottom w:val="single" w:sz="4" w:space="0" w:color="auto"/>
              <w:right w:val="nil"/>
            </w:tcBorders>
            <w:shd w:val="clear" w:color="auto" w:fill="auto"/>
            <w:noWrap/>
            <w:vAlign w:val="bottom"/>
            <w:hideMark/>
          </w:tcPr>
          <w:p w14:paraId="0C3912FB" w14:textId="77777777" w:rsidR="00277A8A" w:rsidRPr="00EA0B6E" w:rsidRDefault="00277A8A" w:rsidP="00484072">
            <w:pPr>
              <w:jc w:val="center"/>
              <w:rPr>
                <w:rFonts w:cs="Arial"/>
                <w:sz w:val="20"/>
                <w:szCs w:val="20"/>
              </w:rPr>
            </w:pPr>
            <w:r w:rsidRPr="00EA0B6E">
              <w:rPr>
                <w:rFonts w:cs="Arial"/>
                <w:sz w:val="20"/>
                <w:szCs w:val="20"/>
              </w:rPr>
              <w:t xml:space="preserve">NH DHHS </w:t>
            </w:r>
          </w:p>
        </w:tc>
      </w:tr>
      <w:tr w:rsidR="00277A8A" w:rsidRPr="00EA0B6E" w14:paraId="1FF71FB0" w14:textId="77777777" w:rsidTr="00484072">
        <w:trPr>
          <w:trHeight w:val="300"/>
        </w:trPr>
        <w:tc>
          <w:tcPr>
            <w:tcW w:w="1260" w:type="dxa"/>
            <w:tcBorders>
              <w:top w:val="nil"/>
              <w:left w:val="nil"/>
              <w:bottom w:val="nil"/>
              <w:right w:val="nil"/>
            </w:tcBorders>
            <w:shd w:val="clear" w:color="auto" w:fill="auto"/>
            <w:noWrap/>
            <w:vAlign w:val="bottom"/>
            <w:hideMark/>
          </w:tcPr>
          <w:p w14:paraId="1FB67C6D" w14:textId="77777777" w:rsidR="00277A8A" w:rsidRPr="00EA0B6E" w:rsidRDefault="00277A8A" w:rsidP="00484072">
            <w:pPr>
              <w:jc w:val="center"/>
              <w:rPr>
                <w:rFonts w:cs="Arial"/>
                <w:sz w:val="20"/>
                <w:szCs w:val="20"/>
              </w:rPr>
            </w:pPr>
            <w:r w:rsidRPr="00EA0B6E">
              <w:rPr>
                <w:rFonts w:cs="Arial"/>
                <w:sz w:val="20"/>
                <w:szCs w:val="20"/>
              </w:rPr>
              <w:t>E1006</w:t>
            </w:r>
          </w:p>
        </w:tc>
        <w:tc>
          <w:tcPr>
            <w:tcW w:w="1300" w:type="dxa"/>
            <w:tcBorders>
              <w:top w:val="nil"/>
              <w:left w:val="nil"/>
              <w:bottom w:val="nil"/>
              <w:right w:val="nil"/>
            </w:tcBorders>
            <w:shd w:val="clear" w:color="auto" w:fill="auto"/>
            <w:noWrap/>
            <w:vAlign w:val="bottom"/>
            <w:hideMark/>
          </w:tcPr>
          <w:p w14:paraId="36D0360B" w14:textId="77777777" w:rsidR="00277A8A" w:rsidRPr="00EA0B6E" w:rsidRDefault="00277A8A" w:rsidP="00484072">
            <w:pPr>
              <w:jc w:val="center"/>
              <w:rPr>
                <w:rFonts w:cs="Arial"/>
                <w:sz w:val="20"/>
                <w:szCs w:val="20"/>
              </w:rPr>
            </w:pPr>
            <w:r w:rsidRPr="00EA0B6E">
              <w:rPr>
                <w:rFonts w:cs="Arial"/>
                <w:sz w:val="20"/>
                <w:szCs w:val="20"/>
              </w:rPr>
              <w:t>$6,476.90</w:t>
            </w:r>
          </w:p>
        </w:tc>
        <w:tc>
          <w:tcPr>
            <w:tcW w:w="1160" w:type="dxa"/>
            <w:tcBorders>
              <w:top w:val="nil"/>
              <w:left w:val="nil"/>
              <w:bottom w:val="nil"/>
              <w:right w:val="nil"/>
            </w:tcBorders>
            <w:shd w:val="clear" w:color="auto" w:fill="auto"/>
            <w:noWrap/>
            <w:vAlign w:val="bottom"/>
            <w:hideMark/>
          </w:tcPr>
          <w:p w14:paraId="6CB612AB" w14:textId="77777777" w:rsidR="00277A8A" w:rsidRPr="00EA0B6E" w:rsidRDefault="00277A8A" w:rsidP="00484072">
            <w:pPr>
              <w:jc w:val="center"/>
              <w:rPr>
                <w:rFonts w:cs="Arial"/>
                <w:sz w:val="20"/>
                <w:szCs w:val="20"/>
              </w:rPr>
            </w:pPr>
            <w:r w:rsidRPr="00EA0B6E">
              <w:rPr>
                <w:rFonts w:cs="Arial"/>
                <w:sz w:val="20"/>
                <w:szCs w:val="20"/>
              </w:rPr>
              <w:t>MP</w:t>
            </w:r>
          </w:p>
        </w:tc>
      </w:tr>
      <w:tr w:rsidR="00277A8A" w:rsidRPr="00EA0B6E" w14:paraId="3D1A1B57" w14:textId="77777777" w:rsidTr="00484072">
        <w:trPr>
          <w:trHeight w:val="300"/>
        </w:trPr>
        <w:tc>
          <w:tcPr>
            <w:tcW w:w="1260" w:type="dxa"/>
            <w:tcBorders>
              <w:top w:val="nil"/>
              <w:left w:val="nil"/>
              <w:bottom w:val="nil"/>
              <w:right w:val="nil"/>
            </w:tcBorders>
            <w:shd w:val="clear" w:color="auto" w:fill="auto"/>
            <w:noWrap/>
            <w:vAlign w:val="bottom"/>
            <w:hideMark/>
          </w:tcPr>
          <w:p w14:paraId="66875643" w14:textId="77777777" w:rsidR="00277A8A" w:rsidRPr="00EA0B6E" w:rsidRDefault="00277A8A" w:rsidP="00484072">
            <w:pPr>
              <w:jc w:val="center"/>
              <w:rPr>
                <w:rFonts w:cs="Arial"/>
                <w:sz w:val="20"/>
                <w:szCs w:val="20"/>
              </w:rPr>
            </w:pPr>
            <w:r w:rsidRPr="00EA0B6E">
              <w:rPr>
                <w:rFonts w:cs="Arial"/>
                <w:sz w:val="20"/>
                <w:szCs w:val="20"/>
              </w:rPr>
              <w:t>E1007</w:t>
            </w:r>
          </w:p>
        </w:tc>
        <w:tc>
          <w:tcPr>
            <w:tcW w:w="1300" w:type="dxa"/>
            <w:tcBorders>
              <w:top w:val="nil"/>
              <w:left w:val="nil"/>
              <w:bottom w:val="nil"/>
              <w:right w:val="nil"/>
            </w:tcBorders>
            <w:shd w:val="clear" w:color="auto" w:fill="auto"/>
            <w:noWrap/>
            <w:vAlign w:val="bottom"/>
            <w:hideMark/>
          </w:tcPr>
          <w:p w14:paraId="71053270" w14:textId="77777777" w:rsidR="00277A8A" w:rsidRPr="00EA0B6E" w:rsidRDefault="00277A8A" w:rsidP="00484072">
            <w:pPr>
              <w:jc w:val="center"/>
              <w:rPr>
                <w:rFonts w:cs="Arial"/>
                <w:sz w:val="20"/>
                <w:szCs w:val="20"/>
              </w:rPr>
            </w:pPr>
            <w:r w:rsidRPr="00EA0B6E">
              <w:rPr>
                <w:rFonts w:cs="Arial"/>
                <w:sz w:val="20"/>
                <w:szCs w:val="20"/>
              </w:rPr>
              <w:t>$8,770.30</w:t>
            </w:r>
          </w:p>
        </w:tc>
        <w:tc>
          <w:tcPr>
            <w:tcW w:w="1160" w:type="dxa"/>
            <w:tcBorders>
              <w:top w:val="nil"/>
              <w:left w:val="nil"/>
              <w:bottom w:val="nil"/>
              <w:right w:val="nil"/>
            </w:tcBorders>
            <w:shd w:val="clear" w:color="auto" w:fill="auto"/>
            <w:noWrap/>
            <w:vAlign w:val="bottom"/>
            <w:hideMark/>
          </w:tcPr>
          <w:p w14:paraId="6F6CD451" w14:textId="77777777" w:rsidR="00277A8A" w:rsidRPr="00EA0B6E" w:rsidRDefault="00277A8A" w:rsidP="00484072">
            <w:pPr>
              <w:jc w:val="center"/>
              <w:rPr>
                <w:rFonts w:cs="Arial"/>
                <w:sz w:val="20"/>
                <w:szCs w:val="20"/>
              </w:rPr>
            </w:pPr>
            <w:r w:rsidRPr="00EA0B6E">
              <w:rPr>
                <w:rFonts w:cs="Arial"/>
                <w:sz w:val="20"/>
                <w:szCs w:val="20"/>
              </w:rPr>
              <w:t>MP</w:t>
            </w:r>
          </w:p>
        </w:tc>
      </w:tr>
      <w:tr w:rsidR="00277A8A" w:rsidRPr="00EA0B6E" w14:paraId="2982C7D4" w14:textId="77777777" w:rsidTr="00484072">
        <w:trPr>
          <w:trHeight w:val="300"/>
        </w:trPr>
        <w:tc>
          <w:tcPr>
            <w:tcW w:w="1260" w:type="dxa"/>
            <w:tcBorders>
              <w:top w:val="nil"/>
              <w:left w:val="nil"/>
              <w:bottom w:val="nil"/>
              <w:right w:val="nil"/>
            </w:tcBorders>
            <w:shd w:val="clear" w:color="auto" w:fill="auto"/>
            <w:noWrap/>
            <w:vAlign w:val="bottom"/>
            <w:hideMark/>
          </w:tcPr>
          <w:p w14:paraId="2D97B272" w14:textId="77777777" w:rsidR="00277A8A" w:rsidRPr="00EA0B6E" w:rsidRDefault="00277A8A" w:rsidP="00484072">
            <w:pPr>
              <w:jc w:val="center"/>
              <w:rPr>
                <w:rFonts w:cs="Arial"/>
                <w:sz w:val="20"/>
                <w:szCs w:val="20"/>
              </w:rPr>
            </w:pPr>
            <w:r w:rsidRPr="00EA0B6E">
              <w:rPr>
                <w:rFonts w:cs="Arial"/>
                <w:sz w:val="20"/>
                <w:szCs w:val="20"/>
              </w:rPr>
              <w:t>E1002</w:t>
            </w:r>
          </w:p>
        </w:tc>
        <w:tc>
          <w:tcPr>
            <w:tcW w:w="1300" w:type="dxa"/>
            <w:tcBorders>
              <w:top w:val="nil"/>
              <w:left w:val="nil"/>
              <w:bottom w:val="nil"/>
              <w:right w:val="nil"/>
            </w:tcBorders>
            <w:shd w:val="clear" w:color="auto" w:fill="auto"/>
            <w:noWrap/>
            <w:vAlign w:val="bottom"/>
            <w:hideMark/>
          </w:tcPr>
          <w:p w14:paraId="2FA59116" w14:textId="77777777" w:rsidR="00277A8A" w:rsidRPr="00EA0B6E" w:rsidRDefault="00277A8A" w:rsidP="00484072">
            <w:pPr>
              <w:jc w:val="center"/>
              <w:rPr>
                <w:rFonts w:cs="Arial"/>
                <w:sz w:val="20"/>
                <w:szCs w:val="20"/>
              </w:rPr>
            </w:pPr>
            <w:r w:rsidRPr="00EA0B6E">
              <w:rPr>
                <w:rFonts w:cs="Arial"/>
                <w:sz w:val="20"/>
                <w:szCs w:val="20"/>
              </w:rPr>
              <w:t>$6,477.90</w:t>
            </w:r>
          </w:p>
        </w:tc>
        <w:tc>
          <w:tcPr>
            <w:tcW w:w="1160" w:type="dxa"/>
            <w:tcBorders>
              <w:top w:val="nil"/>
              <w:left w:val="nil"/>
              <w:bottom w:val="nil"/>
              <w:right w:val="nil"/>
            </w:tcBorders>
            <w:shd w:val="clear" w:color="auto" w:fill="auto"/>
            <w:noWrap/>
            <w:vAlign w:val="bottom"/>
            <w:hideMark/>
          </w:tcPr>
          <w:p w14:paraId="7DBBD261" w14:textId="77777777" w:rsidR="00277A8A" w:rsidRPr="00EA0B6E" w:rsidRDefault="00277A8A" w:rsidP="00484072">
            <w:pPr>
              <w:jc w:val="center"/>
              <w:rPr>
                <w:rFonts w:cs="Arial"/>
                <w:sz w:val="20"/>
                <w:szCs w:val="20"/>
              </w:rPr>
            </w:pPr>
            <w:r w:rsidRPr="00EA0B6E">
              <w:rPr>
                <w:rFonts w:cs="Arial"/>
                <w:sz w:val="20"/>
                <w:szCs w:val="20"/>
              </w:rPr>
              <w:t>MP</w:t>
            </w:r>
          </w:p>
        </w:tc>
      </w:tr>
      <w:tr w:rsidR="00277A8A" w:rsidRPr="00EA0B6E" w14:paraId="6272FEC1" w14:textId="77777777" w:rsidTr="00484072">
        <w:trPr>
          <w:trHeight w:val="300"/>
        </w:trPr>
        <w:tc>
          <w:tcPr>
            <w:tcW w:w="1260" w:type="dxa"/>
            <w:tcBorders>
              <w:top w:val="nil"/>
              <w:left w:val="nil"/>
              <w:bottom w:val="nil"/>
              <w:right w:val="nil"/>
            </w:tcBorders>
            <w:shd w:val="clear" w:color="auto" w:fill="auto"/>
            <w:noWrap/>
            <w:vAlign w:val="bottom"/>
            <w:hideMark/>
          </w:tcPr>
          <w:p w14:paraId="1938DBC5" w14:textId="77777777" w:rsidR="00277A8A" w:rsidRPr="00EA0B6E" w:rsidRDefault="00277A8A" w:rsidP="00484072">
            <w:pPr>
              <w:jc w:val="center"/>
              <w:rPr>
                <w:rFonts w:cs="Arial"/>
                <w:sz w:val="20"/>
                <w:szCs w:val="20"/>
              </w:rPr>
            </w:pPr>
            <w:r w:rsidRPr="00EA0B6E">
              <w:rPr>
                <w:rFonts w:cs="Arial"/>
                <w:sz w:val="20"/>
                <w:szCs w:val="20"/>
              </w:rPr>
              <w:t>E1028</w:t>
            </w:r>
          </w:p>
        </w:tc>
        <w:tc>
          <w:tcPr>
            <w:tcW w:w="1300" w:type="dxa"/>
            <w:tcBorders>
              <w:top w:val="nil"/>
              <w:left w:val="nil"/>
              <w:bottom w:val="nil"/>
              <w:right w:val="nil"/>
            </w:tcBorders>
            <w:shd w:val="clear" w:color="auto" w:fill="auto"/>
            <w:noWrap/>
            <w:vAlign w:val="bottom"/>
            <w:hideMark/>
          </w:tcPr>
          <w:p w14:paraId="3553E08B" w14:textId="77777777" w:rsidR="00277A8A" w:rsidRPr="00EA0B6E" w:rsidRDefault="00277A8A" w:rsidP="00484072">
            <w:pPr>
              <w:jc w:val="center"/>
              <w:rPr>
                <w:rFonts w:cs="Arial"/>
                <w:sz w:val="20"/>
                <w:szCs w:val="20"/>
              </w:rPr>
            </w:pPr>
            <w:r w:rsidRPr="00EA0B6E">
              <w:rPr>
                <w:rFonts w:cs="Arial"/>
                <w:sz w:val="20"/>
                <w:szCs w:val="20"/>
              </w:rPr>
              <w:t>$207.10</w:t>
            </w:r>
          </w:p>
        </w:tc>
        <w:tc>
          <w:tcPr>
            <w:tcW w:w="1160" w:type="dxa"/>
            <w:tcBorders>
              <w:top w:val="nil"/>
              <w:left w:val="nil"/>
              <w:bottom w:val="nil"/>
              <w:right w:val="nil"/>
            </w:tcBorders>
            <w:shd w:val="clear" w:color="auto" w:fill="auto"/>
            <w:noWrap/>
            <w:vAlign w:val="bottom"/>
            <w:hideMark/>
          </w:tcPr>
          <w:p w14:paraId="6DDA1560" w14:textId="77777777" w:rsidR="00277A8A" w:rsidRPr="00EA0B6E" w:rsidRDefault="00277A8A" w:rsidP="00484072">
            <w:pPr>
              <w:jc w:val="center"/>
              <w:rPr>
                <w:rFonts w:cs="Arial"/>
                <w:sz w:val="20"/>
                <w:szCs w:val="20"/>
              </w:rPr>
            </w:pPr>
            <w:r w:rsidRPr="00EA0B6E">
              <w:rPr>
                <w:rFonts w:cs="Arial"/>
                <w:sz w:val="20"/>
                <w:szCs w:val="20"/>
              </w:rPr>
              <w:t>MP</w:t>
            </w:r>
          </w:p>
        </w:tc>
      </w:tr>
    </w:tbl>
    <w:p w14:paraId="54FF1117" w14:textId="77777777" w:rsidR="00277A8A" w:rsidRDefault="00277A8A" w:rsidP="00277A8A">
      <w:pPr>
        <w:pStyle w:val="ListParagraph"/>
        <w:rPr>
          <w:rFonts w:cs="Arial"/>
          <w:bCs/>
        </w:rPr>
      </w:pPr>
    </w:p>
    <w:p w14:paraId="34895AC4" w14:textId="77777777" w:rsidR="00277A8A" w:rsidRPr="004B2C85" w:rsidRDefault="00277A8A" w:rsidP="00277A8A">
      <w:pPr>
        <w:pStyle w:val="ListParagraph"/>
        <w:rPr>
          <w:rFonts w:cs="Arial"/>
          <w:bCs/>
        </w:rPr>
      </w:pPr>
    </w:p>
    <w:p w14:paraId="0A502B8E" w14:textId="770EA9E6" w:rsidR="00925279" w:rsidRPr="00E262DF" w:rsidRDefault="00925279" w:rsidP="00925279">
      <w:pPr>
        <w:rPr>
          <w:rFonts w:ascii="Calibri" w:hAnsi="Calibri" w:cs="Calibri"/>
          <w:bCs/>
          <w:color w:val="FF0000"/>
        </w:rPr>
      </w:pPr>
    </w:p>
    <w:p w14:paraId="0898CD8D" w14:textId="5242E848" w:rsidR="00925279" w:rsidRDefault="00925279" w:rsidP="00925279">
      <w:pPr>
        <w:rPr>
          <w:rFonts w:ascii="Calibri" w:hAnsi="Calibri" w:cs="Calibri"/>
          <w:b/>
          <w:u w:val="single"/>
        </w:rPr>
      </w:pPr>
      <w:r w:rsidRPr="00E262DF">
        <w:rPr>
          <w:rFonts w:ascii="Calibri" w:hAnsi="Calibri" w:cs="Calibri"/>
          <w:b/>
          <w:u w:val="single"/>
        </w:rPr>
        <w:t>New Items</w:t>
      </w:r>
      <w:r w:rsidR="00E262DF" w:rsidRPr="00E262DF">
        <w:rPr>
          <w:rFonts w:ascii="Calibri" w:hAnsi="Calibri" w:cs="Calibri"/>
          <w:b/>
          <w:u w:val="single"/>
        </w:rPr>
        <w:t>:</w:t>
      </w:r>
    </w:p>
    <w:p w14:paraId="4E25FC3C" w14:textId="224D69DF" w:rsidR="005F69E7" w:rsidRPr="00604DDB" w:rsidRDefault="005F69E7" w:rsidP="00F15704">
      <w:pPr>
        <w:pStyle w:val="ListParagraph"/>
        <w:numPr>
          <w:ilvl w:val="0"/>
          <w:numId w:val="23"/>
        </w:numPr>
        <w:rPr>
          <w:rFonts w:ascii="Calibri" w:hAnsi="Calibri" w:cs="Calibri"/>
          <w:bCs/>
        </w:rPr>
      </w:pPr>
      <w:r w:rsidRPr="00604DDB">
        <w:rPr>
          <w:rFonts w:ascii="Calibri" w:hAnsi="Calibri" w:cs="Calibri"/>
          <w:b/>
          <w:i/>
          <w:iCs/>
        </w:rPr>
        <w:t>Procurement &amp; Supply Chain Discussion</w:t>
      </w:r>
      <w:r w:rsidR="00604DDB" w:rsidRPr="00604DDB">
        <w:rPr>
          <w:rFonts w:ascii="Calibri" w:hAnsi="Calibri" w:cs="Calibri"/>
          <w:b/>
          <w:i/>
          <w:iCs/>
        </w:rPr>
        <w:t>:</w:t>
      </w:r>
      <w:r w:rsidR="00604DDB">
        <w:rPr>
          <w:rFonts w:ascii="Calibri" w:hAnsi="Calibri" w:cs="Calibri"/>
          <w:bCs/>
        </w:rPr>
        <w:t xml:space="preserve"> </w:t>
      </w:r>
      <w:r w:rsidRPr="00604DDB">
        <w:rPr>
          <w:rFonts w:ascii="Calibri" w:hAnsi="Calibri" w:cs="Calibri"/>
          <w:bCs/>
        </w:rPr>
        <w:t>The pandemics impact on the procurement process for Home Medical Equipment (HME) has been devastating. Current predictions estimate that the increased costs and other effects will last far beyond the end of the Public Health Emergency (PHE). As an industry whose reimbursement does not compensate for these fluctuations many providers are struggling to continue to be able to provide required services to beneficiaries.</w:t>
      </w:r>
    </w:p>
    <w:p w14:paraId="7700745A" w14:textId="77777777" w:rsidR="00604DDB" w:rsidRPr="005F69E7" w:rsidRDefault="00604DDB" w:rsidP="00604DDB">
      <w:pPr>
        <w:pStyle w:val="ListParagraph"/>
        <w:rPr>
          <w:rFonts w:ascii="Calibri" w:hAnsi="Calibri" w:cs="Calibri"/>
          <w:bCs/>
        </w:rPr>
      </w:pPr>
    </w:p>
    <w:p w14:paraId="609C562E" w14:textId="42731A83" w:rsidR="009D07FA" w:rsidRPr="00604DDB" w:rsidRDefault="00FF6E1D" w:rsidP="00422E8B">
      <w:pPr>
        <w:pStyle w:val="ListParagraph"/>
        <w:numPr>
          <w:ilvl w:val="0"/>
          <w:numId w:val="23"/>
        </w:numPr>
        <w:rPr>
          <w:rFonts w:ascii="Calibri" w:hAnsi="Calibri" w:cs="Calibri"/>
          <w:bCs/>
        </w:rPr>
      </w:pPr>
      <w:r w:rsidRPr="00604DDB">
        <w:rPr>
          <w:rFonts w:ascii="Calibri" w:hAnsi="Calibri" w:cs="Calibri"/>
          <w:b/>
          <w:i/>
          <w:iCs/>
        </w:rPr>
        <w:t xml:space="preserve">Phillips </w:t>
      </w:r>
      <w:r w:rsidR="00CB646B" w:rsidRPr="00604DDB">
        <w:rPr>
          <w:rFonts w:ascii="Calibri" w:hAnsi="Calibri" w:cs="Calibri"/>
          <w:b/>
          <w:i/>
          <w:iCs/>
        </w:rPr>
        <w:t>Respironics</w:t>
      </w:r>
      <w:r w:rsidRPr="00604DDB">
        <w:rPr>
          <w:rFonts w:ascii="Calibri" w:hAnsi="Calibri" w:cs="Calibri"/>
          <w:b/>
          <w:i/>
          <w:iCs/>
        </w:rPr>
        <w:t xml:space="preserve"> recall of ventilator &amp; positive airway pressure </w:t>
      </w:r>
      <w:r w:rsidR="00CB646B" w:rsidRPr="00604DDB">
        <w:rPr>
          <w:rFonts w:ascii="Calibri" w:hAnsi="Calibri" w:cs="Calibri"/>
          <w:b/>
          <w:i/>
          <w:iCs/>
        </w:rPr>
        <w:t>devices</w:t>
      </w:r>
      <w:r w:rsidR="007303E0" w:rsidRPr="00604DDB">
        <w:rPr>
          <w:rFonts w:ascii="Calibri" w:hAnsi="Calibri" w:cs="Calibri"/>
          <w:b/>
          <w:i/>
          <w:iCs/>
        </w:rPr>
        <w:t>:</w:t>
      </w:r>
      <w:r w:rsidR="00604DDB">
        <w:rPr>
          <w:rFonts w:ascii="Calibri" w:hAnsi="Calibri" w:cs="Calibri"/>
          <w:bCs/>
        </w:rPr>
        <w:t xml:space="preserve"> </w:t>
      </w:r>
      <w:r w:rsidR="009D07FA" w:rsidRPr="00604DDB">
        <w:rPr>
          <w:rFonts w:ascii="Calibri" w:hAnsi="Calibri" w:cs="Calibri"/>
          <w:bCs/>
        </w:rPr>
        <w:t xml:space="preserve">On June 14th, 2021, Philips Respironics issued a voluntary recall for </w:t>
      </w:r>
      <w:proofErr w:type="gramStart"/>
      <w:r w:rsidR="009D07FA" w:rsidRPr="00604DDB">
        <w:rPr>
          <w:rFonts w:ascii="Calibri" w:hAnsi="Calibri" w:cs="Calibri"/>
          <w:bCs/>
        </w:rPr>
        <w:t>a number of</w:t>
      </w:r>
      <w:proofErr w:type="gramEnd"/>
      <w:r w:rsidR="009D07FA" w:rsidRPr="00604DDB">
        <w:rPr>
          <w:rFonts w:ascii="Calibri" w:hAnsi="Calibri" w:cs="Calibri"/>
          <w:bCs/>
        </w:rPr>
        <w:t xml:space="preserve"> ventilator and positive airway pressure devices. This recall has had a major impact on the respiratory community. HOMES would like to update the state on the </w:t>
      </w:r>
      <w:proofErr w:type="gramStart"/>
      <w:r w:rsidR="009D07FA" w:rsidRPr="00604DDB">
        <w:rPr>
          <w:rFonts w:ascii="Calibri" w:hAnsi="Calibri" w:cs="Calibri"/>
          <w:bCs/>
        </w:rPr>
        <w:t>current status</w:t>
      </w:r>
      <w:proofErr w:type="gramEnd"/>
      <w:r w:rsidR="009D07FA" w:rsidRPr="00604DDB">
        <w:rPr>
          <w:rFonts w:ascii="Calibri" w:hAnsi="Calibri" w:cs="Calibri"/>
          <w:bCs/>
        </w:rPr>
        <w:t xml:space="preserve"> of the recall and projected long-term impacts.</w:t>
      </w:r>
    </w:p>
    <w:p w14:paraId="54D587A9" w14:textId="77777777" w:rsidR="009D07FA" w:rsidRDefault="009D07FA" w:rsidP="009D07FA">
      <w:pPr>
        <w:pStyle w:val="ListParagraph"/>
        <w:rPr>
          <w:rFonts w:ascii="Calibri" w:hAnsi="Calibri" w:cs="Calibri"/>
          <w:bCs/>
        </w:rPr>
      </w:pPr>
    </w:p>
    <w:p w14:paraId="11BDAB02" w14:textId="2FCFE01D" w:rsidR="009D07FA" w:rsidRPr="007A2108" w:rsidRDefault="009D07FA" w:rsidP="009D07FA">
      <w:pPr>
        <w:pStyle w:val="ListParagraph"/>
        <w:rPr>
          <w:rFonts w:ascii="Calibri" w:hAnsi="Calibri" w:cs="Calibri"/>
          <w:b/>
          <w:i/>
          <w:iCs/>
        </w:rPr>
      </w:pPr>
      <w:r w:rsidRPr="007A2108">
        <w:rPr>
          <w:rFonts w:ascii="Calibri" w:hAnsi="Calibri" w:cs="Calibri"/>
          <w:b/>
          <w:i/>
          <w:iCs/>
        </w:rPr>
        <w:t>Attachments:</w:t>
      </w:r>
    </w:p>
    <w:p w14:paraId="038CBD44" w14:textId="46002198" w:rsidR="007A2108" w:rsidRDefault="007A2108" w:rsidP="009D07FA">
      <w:pPr>
        <w:pStyle w:val="ListParagraph"/>
        <w:rPr>
          <w:rFonts w:ascii="Calibri" w:hAnsi="Calibri" w:cs="Calibri"/>
          <w:bCs/>
        </w:rPr>
      </w:pPr>
      <w:r>
        <w:rPr>
          <w:rFonts w:ascii="Calibri" w:hAnsi="Calibri" w:cs="Calibri"/>
          <w:bCs/>
        </w:rPr>
        <w:t xml:space="preserve">- </w:t>
      </w:r>
      <w:r w:rsidRPr="007A2108">
        <w:rPr>
          <w:rFonts w:ascii="Calibri" w:hAnsi="Calibri" w:cs="Calibri"/>
          <w:bCs/>
        </w:rPr>
        <w:t xml:space="preserve">Philips recall letter </w:t>
      </w:r>
    </w:p>
    <w:p w14:paraId="0E317945" w14:textId="77777777" w:rsidR="007A2108" w:rsidRDefault="007A2108" w:rsidP="009D07FA">
      <w:pPr>
        <w:pStyle w:val="ListParagraph"/>
        <w:rPr>
          <w:rFonts w:ascii="Calibri" w:hAnsi="Calibri" w:cs="Calibri"/>
          <w:bCs/>
        </w:rPr>
      </w:pPr>
      <w:r w:rsidRPr="007A2108">
        <w:rPr>
          <w:rFonts w:ascii="Calibri" w:hAnsi="Calibri" w:cs="Calibri"/>
          <w:bCs/>
        </w:rPr>
        <w:t xml:space="preserve">- Clinical community Joint Letter </w:t>
      </w:r>
    </w:p>
    <w:p w14:paraId="159C03C1" w14:textId="77777777" w:rsidR="007A2108" w:rsidRDefault="007A2108" w:rsidP="009D07FA">
      <w:pPr>
        <w:pStyle w:val="ListParagraph"/>
        <w:rPr>
          <w:rFonts w:ascii="Calibri" w:hAnsi="Calibri" w:cs="Calibri"/>
          <w:bCs/>
        </w:rPr>
      </w:pPr>
      <w:r w:rsidRPr="007A2108">
        <w:rPr>
          <w:rFonts w:ascii="Calibri" w:hAnsi="Calibri" w:cs="Calibri"/>
          <w:bCs/>
        </w:rPr>
        <w:t>- Recommendations for Sleep and Critical Care Medicine Professionals Regarding Philips Recall</w:t>
      </w:r>
    </w:p>
    <w:p w14:paraId="53B8802C" w14:textId="1D48CFFE" w:rsidR="007A2108" w:rsidRDefault="007A2108" w:rsidP="009D07FA">
      <w:pPr>
        <w:pStyle w:val="ListParagraph"/>
        <w:rPr>
          <w:rFonts w:ascii="Calibri" w:hAnsi="Calibri" w:cs="Calibri"/>
          <w:bCs/>
        </w:rPr>
      </w:pPr>
      <w:r>
        <w:rPr>
          <w:rFonts w:ascii="Calibri" w:hAnsi="Calibri" w:cs="Calibri"/>
          <w:bCs/>
        </w:rPr>
        <w:t xml:space="preserve">  </w:t>
      </w:r>
      <w:r w:rsidRPr="007A2108">
        <w:rPr>
          <w:rFonts w:ascii="Calibri" w:hAnsi="Calibri" w:cs="Calibri"/>
          <w:bCs/>
        </w:rPr>
        <w:t xml:space="preserve">Notice </w:t>
      </w:r>
    </w:p>
    <w:p w14:paraId="45036F41" w14:textId="0D6004B0" w:rsidR="009D07FA" w:rsidRDefault="007A2108" w:rsidP="009D07FA">
      <w:pPr>
        <w:pStyle w:val="ListParagraph"/>
        <w:rPr>
          <w:rFonts w:ascii="Calibri" w:hAnsi="Calibri" w:cs="Calibri"/>
          <w:bCs/>
        </w:rPr>
      </w:pPr>
      <w:r w:rsidRPr="007A2108">
        <w:rPr>
          <w:rFonts w:ascii="Calibri" w:hAnsi="Calibri" w:cs="Calibri"/>
          <w:bCs/>
        </w:rPr>
        <w:t>- AA Homecare Philip Recall Letter</w:t>
      </w:r>
    </w:p>
    <w:p w14:paraId="37A09D5E" w14:textId="77777777" w:rsidR="007A2108" w:rsidRDefault="007A2108" w:rsidP="009D07FA">
      <w:pPr>
        <w:pStyle w:val="ListParagraph"/>
        <w:rPr>
          <w:rFonts w:ascii="Calibri" w:hAnsi="Calibri" w:cs="Calibri"/>
          <w:bCs/>
        </w:rPr>
      </w:pPr>
    </w:p>
    <w:p w14:paraId="1F7607B8" w14:textId="4B0C2A16" w:rsidR="000574E8" w:rsidRDefault="00934E83" w:rsidP="00FE049D">
      <w:pPr>
        <w:pStyle w:val="ListParagraph"/>
        <w:numPr>
          <w:ilvl w:val="0"/>
          <w:numId w:val="23"/>
        </w:numPr>
        <w:rPr>
          <w:rFonts w:ascii="Calibri" w:hAnsi="Calibri" w:cs="Calibri"/>
          <w:bCs/>
        </w:rPr>
      </w:pPr>
      <w:r w:rsidRPr="00FE049D">
        <w:rPr>
          <w:rFonts w:ascii="Calibri" w:hAnsi="Calibri" w:cs="Calibri"/>
          <w:b/>
          <w:i/>
          <w:iCs/>
        </w:rPr>
        <w:t>American Rescue Plan:</w:t>
      </w:r>
      <w:r w:rsidR="00604DDB" w:rsidRPr="00FE049D">
        <w:rPr>
          <w:rFonts w:ascii="Calibri" w:hAnsi="Calibri" w:cs="Calibri"/>
          <w:bCs/>
        </w:rPr>
        <w:t xml:space="preserve"> </w:t>
      </w:r>
      <w:r w:rsidR="005F69E7" w:rsidRPr="00FE049D">
        <w:rPr>
          <w:rFonts w:ascii="Calibri" w:hAnsi="Calibri" w:cs="Calibri"/>
          <w:bCs/>
        </w:rPr>
        <w:t>HOMES members would like to discuss the states plan for utilization of the increased FMAP and any feedback on HOMES proposal of suggested areas relative to HME. Copy of HOMES proposal attached.</w:t>
      </w:r>
    </w:p>
    <w:p w14:paraId="2CB7782B" w14:textId="5E1470A6" w:rsidR="003F296D" w:rsidRDefault="003F296D" w:rsidP="003F296D">
      <w:pPr>
        <w:pStyle w:val="ListParagraph"/>
        <w:numPr>
          <w:ilvl w:val="1"/>
          <w:numId w:val="23"/>
        </w:numPr>
        <w:rPr>
          <w:rFonts w:ascii="Calibri" w:hAnsi="Calibri" w:cs="Calibri"/>
          <w:bCs/>
        </w:rPr>
      </w:pPr>
      <w:r w:rsidRPr="00A571E3">
        <w:rPr>
          <w:rFonts w:ascii="Calibri" w:hAnsi="Calibri" w:cs="Calibri"/>
          <w:bCs/>
        </w:rPr>
        <w:t xml:space="preserve">MA issued </w:t>
      </w:r>
      <w:r w:rsidR="00A571E3" w:rsidRPr="00A571E3">
        <w:rPr>
          <w:rFonts w:ascii="Calibri" w:hAnsi="Calibri" w:cs="Calibri"/>
          <w:bCs/>
        </w:rPr>
        <w:t>emergency adoption of new rates 7/19/2021</w:t>
      </w:r>
      <w:r w:rsidR="00A571E3">
        <w:rPr>
          <w:rFonts w:ascii="Calibri" w:hAnsi="Calibri" w:cs="Calibri"/>
          <w:bCs/>
        </w:rPr>
        <w:t xml:space="preserve"> </w:t>
      </w:r>
      <w:hyperlink r:id="rId8" w:history="1">
        <w:r w:rsidR="00A571E3" w:rsidRPr="00207E02">
          <w:rPr>
            <w:rStyle w:val="Hyperlink"/>
            <w:rFonts w:ascii="Calibri" w:hAnsi="Calibri" w:cs="Calibri"/>
            <w:bCs/>
          </w:rPr>
          <w:t>https://www.mass.gov/regulations/101-CMR-44700-rates-for-certain-home-and-community-based-services-related-to-section-9817-of-the-american-rescue-plan-act</w:t>
        </w:r>
      </w:hyperlink>
    </w:p>
    <w:p w14:paraId="4DF62B90" w14:textId="77777777" w:rsidR="00127274" w:rsidRDefault="00127274" w:rsidP="00127274">
      <w:pPr>
        <w:pStyle w:val="ListParagraph"/>
        <w:rPr>
          <w:rFonts w:ascii="Calibri" w:hAnsi="Calibri" w:cs="Calibri"/>
          <w:bCs/>
        </w:rPr>
      </w:pPr>
    </w:p>
    <w:p w14:paraId="23B9F9BF" w14:textId="4ADCA45A" w:rsidR="00130DE5" w:rsidRDefault="00127274" w:rsidP="00FE049D">
      <w:pPr>
        <w:pStyle w:val="ListParagraph"/>
        <w:numPr>
          <w:ilvl w:val="0"/>
          <w:numId w:val="23"/>
        </w:numPr>
        <w:rPr>
          <w:rFonts w:ascii="Calibri" w:hAnsi="Calibri" w:cs="Calibri"/>
          <w:bCs/>
        </w:rPr>
      </w:pPr>
      <w:r>
        <w:rPr>
          <w:rFonts w:ascii="Calibri" w:hAnsi="Calibri" w:cs="Calibri"/>
          <w:b/>
          <w:i/>
          <w:iCs/>
        </w:rPr>
        <w:t>E0604</w:t>
      </w:r>
      <w:r w:rsidR="001A55A4">
        <w:rPr>
          <w:rFonts w:ascii="Calibri" w:hAnsi="Calibri" w:cs="Calibri"/>
          <w:b/>
          <w:i/>
          <w:iCs/>
        </w:rPr>
        <w:t xml:space="preserve"> -</w:t>
      </w:r>
      <w:r>
        <w:rPr>
          <w:rFonts w:ascii="Calibri" w:hAnsi="Calibri" w:cs="Calibri"/>
          <w:b/>
          <w:i/>
          <w:iCs/>
        </w:rPr>
        <w:t xml:space="preserve"> Hospital grade Breast Pump</w:t>
      </w:r>
      <w:r w:rsidR="001A55A4">
        <w:rPr>
          <w:rFonts w:ascii="Calibri" w:hAnsi="Calibri" w:cs="Calibri"/>
          <w:bCs/>
        </w:rPr>
        <w:t xml:space="preserve">: Discussion regarding current reimbursement </w:t>
      </w:r>
    </w:p>
    <w:p w14:paraId="6750FE36" w14:textId="77777777" w:rsidR="005B3E3F" w:rsidRPr="005B3E3F" w:rsidRDefault="005B3E3F" w:rsidP="005B3E3F">
      <w:pPr>
        <w:pStyle w:val="ListParagraph"/>
        <w:rPr>
          <w:rFonts w:ascii="Calibri" w:hAnsi="Calibri" w:cs="Calibri"/>
          <w:bCs/>
        </w:rPr>
      </w:pPr>
    </w:p>
    <w:p w14:paraId="03691D23" w14:textId="77777777" w:rsidR="00EA0B6E" w:rsidRPr="00EA0B6E" w:rsidRDefault="00EA0B6E" w:rsidP="00EA0B6E">
      <w:pPr>
        <w:rPr>
          <w:rFonts w:ascii="Calibri" w:hAnsi="Calibri" w:cs="Calibri"/>
          <w:bCs/>
        </w:rPr>
      </w:pPr>
    </w:p>
    <w:sectPr w:rsidR="00EA0B6E" w:rsidRPr="00EA0B6E" w:rsidSect="00644444">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180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A85EF" w14:textId="77777777" w:rsidR="00A04EBC" w:rsidRDefault="00A04EBC" w:rsidP="00D71D69">
      <w:r>
        <w:separator/>
      </w:r>
    </w:p>
  </w:endnote>
  <w:endnote w:type="continuationSeparator" w:id="0">
    <w:p w14:paraId="13C6ED63" w14:textId="77777777" w:rsidR="00A04EBC" w:rsidRDefault="00A04EBC" w:rsidP="00D7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525C" w14:textId="77777777" w:rsidR="00644444" w:rsidRDefault="006444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B7E7" w14:textId="77777777" w:rsidR="00966E91" w:rsidRPr="00D46AB7" w:rsidRDefault="00584233" w:rsidP="00966E91">
    <w:pPr>
      <w:rPr>
        <w:rFonts w:cs="Arial"/>
        <w:noProof/>
        <w:color w:val="000000"/>
        <w:sz w:val="14"/>
        <w:szCs w:val="14"/>
        <w:lang w:val="fr-CA"/>
      </w:rPr>
    </w:pPr>
    <w:r>
      <w:rPr>
        <w:rFonts w:cs="Arial"/>
        <w:noProof/>
        <w:color w:val="000000"/>
        <w:sz w:val="14"/>
        <w:szCs w:val="14"/>
        <w:lang w:val="fr-CA"/>
      </w:rPr>
      <w:pict w14:anchorId="0B98CFCF">
        <v:rect id="_x0000_i1025" style="width:468pt;height:2.25pt" o:hralign="center" o:hrstd="t" o:hr="t" fillcolor="#a0a0a0" stroked="f"/>
      </w:pict>
    </w:r>
  </w:p>
  <w:p w14:paraId="752AEF02" w14:textId="77777777" w:rsidR="00966E91" w:rsidRPr="00D71D69" w:rsidRDefault="00966E91" w:rsidP="00966E91">
    <w:pPr>
      <w:jc w:val="center"/>
      <w:rPr>
        <w:rFonts w:cs="Arial"/>
        <w:b/>
        <w:noProof/>
        <w:color w:val="0F243E" w:themeColor="text2" w:themeShade="80"/>
        <w:sz w:val="16"/>
        <w:szCs w:val="16"/>
        <w:lang w:val="fr-CA"/>
      </w:rPr>
    </w:pPr>
    <w:r w:rsidRPr="00D71D69">
      <w:rPr>
        <w:rFonts w:cs="Arial"/>
        <w:b/>
        <w:noProof/>
        <w:color w:val="0F243E" w:themeColor="text2" w:themeShade="80"/>
        <w:sz w:val="16"/>
        <w:szCs w:val="16"/>
        <w:lang w:val="fr-CA"/>
      </w:rPr>
      <w:t>Home Medical Equipment and Services Association of New England</w:t>
    </w:r>
  </w:p>
  <w:p w14:paraId="0B202301" w14:textId="575F67AE" w:rsidR="00966E91" w:rsidRPr="00D71D69" w:rsidRDefault="00C64C0A" w:rsidP="00966E91">
    <w:pPr>
      <w:jc w:val="center"/>
      <w:rPr>
        <w:rFonts w:cs="Arial"/>
        <w:b/>
        <w:noProof/>
        <w:color w:val="0F243E" w:themeColor="text2" w:themeShade="80"/>
        <w:sz w:val="16"/>
        <w:szCs w:val="16"/>
        <w:lang w:val="fr-CA"/>
      </w:rPr>
    </w:pPr>
    <w:r>
      <w:rPr>
        <w:rFonts w:cs="Arial"/>
        <w:b/>
        <w:noProof/>
        <w:color w:val="0F243E" w:themeColor="text2" w:themeShade="80"/>
        <w:sz w:val="16"/>
        <w:szCs w:val="16"/>
        <w:lang w:val="fr-CA"/>
      </w:rPr>
      <w:t xml:space="preserve">PO Box </w:t>
    </w:r>
    <w:r w:rsidR="00786ACC">
      <w:rPr>
        <w:rFonts w:cs="Arial"/>
        <w:b/>
        <w:noProof/>
        <w:color w:val="0F243E" w:themeColor="text2" w:themeShade="80"/>
        <w:sz w:val="16"/>
        <w:szCs w:val="16"/>
        <w:lang w:val="fr-CA"/>
      </w:rPr>
      <w:t>392, Atkinson, NH 03811</w:t>
    </w:r>
  </w:p>
  <w:p w14:paraId="32156C58" w14:textId="45BF5744" w:rsidR="005E0E93" w:rsidRDefault="00966E91" w:rsidP="00966E91">
    <w:pPr>
      <w:jc w:val="center"/>
    </w:pPr>
    <w:r w:rsidRPr="00D71D69">
      <w:rPr>
        <w:rFonts w:cs="Arial"/>
        <w:b/>
        <w:noProof/>
        <w:color w:val="0F243E" w:themeColor="text2" w:themeShade="80"/>
        <w:sz w:val="16"/>
        <w:szCs w:val="16"/>
        <w:lang w:val="fr-CA"/>
      </w:rPr>
      <w:t xml:space="preserve">508-993-0700 </w:t>
    </w:r>
    <w:r w:rsidRPr="00D71D69">
      <w:rPr>
        <w:rFonts w:cs="Arial"/>
        <w:b/>
        <w:noProof/>
        <w:color w:val="0F243E" w:themeColor="text2" w:themeShade="80"/>
        <w:sz w:val="16"/>
        <w:szCs w:val="16"/>
        <w:lang w:val="fr-CA"/>
      </w:rPr>
      <w:sym w:font="Wingdings" w:char="F073"/>
    </w:r>
    <w:r w:rsidRPr="00D71D69">
      <w:rPr>
        <w:rFonts w:cs="Arial"/>
        <w:b/>
        <w:noProof/>
        <w:color w:val="0F243E" w:themeColor="text2" w:themeShade="80"/>
        <w:sz w:val="16"/>
        <w:szCs w:val="16"/>
        <w:lang w:val="fr-CA"/>
      </w:rPr>
      <w:t xml:space="preserve"> www.homesne.org</w:t>
    </w:r>
    <w:r w:rsidR="00584233">
      <w:rPr>
        <w:rFonts w:cs="Arial"/>
        <w:noProof/>
        <w:color w:val="000000"/>
        <w:sz w:val="14"/>
        <w:szCs w:val="14"/>
        <w:lang w:val="fr-CA"/>
      </w:rPr>
      <w:pict w14:anchorId="0068DC65">
        <v:rect id="_x0000_i1026" style="width:468pt;height:2.25pt" o:hralign="center" o:hrstd="t" o:hr="t" fillcolor="#a0a0a0" stroked="f"/>
      </w:pict>
    </w:r>
  </w:p>
  <w:p w14:paraId="32156C59" w14:textId="77777777" w:rsidR="005E0E93" w:rsidRDefault="005E0E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53FA" w14:textId="77777777" w:rsidR="00644444" w:rsidRDefault="00644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4B3D8" w14:textId="77777777" w:rsidR="00A04EBC" w:rsidRDefault="00A04EBC" w:rsidP="00D71D69">
      <w:r>
        <w:separator/>
      </w:r>
    </w:p>
  </w:footnote>
  <w:footnote w:type="continuationSeparator" w:id="0">
    <w:p w14:paraId="21617AB5" w14:textId="77777777" w:rsidR="00A04EBC" w:rsidRDefault="00A04EBC" w:rsidP="00D71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F457" w14:textId="77777777" w:rsidR="00644444" w:rsidRDefault="006444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6C56" w14:textId="77777777" w:rsidR="0030572D" w:rsidRDefault="0030572D">
    <w:pPr>
      <w:pStyle w:val="Header"/>
      <w:rPr>
        <w:noProof/>
      </w:rPr>
    </w:pPr>
  </w:p>
  <w:p w14:paraId="32156C57" w14:textId="77777777" w:rsidR="0030572D" w:rsidRDefault="003057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2338" w14:textId="77777777" w:rsidR="00644444" w:rsidRDefault="006444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231C"/>
    <w:multiLevelType w:val="hybridMultilevel"/>
    <w:tmpl w:val="6AAE0E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93F78"/>
    <w:multiLevelType w:val="hybridMultilevel"/>
    <w:tmpl w:val="2F123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B3A9E"/>
    <w:multiLevelType w:val="hybridMultilevel"/>
    <w:tmpl w:val="AE9299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474E44"/>
    <w:multiLevelType w:val="hybridMultilevel"/>
    <w:tmpl w:val="5E9600A4"/>
    <w:lvl w:ilvl="0" w:tplc="16785C16">
      <w:start w:val="1"/>
      <w:numFmt w:val="decimal"/>
      <w:lvlText w:val="%1)"/>
      <w:lvlJc w:val="left"/>
      <w:pPr>
        <w:ind w:left="720" w:hanging="360"/>
      </w:pPr>
      <w:rPr>
        <w:rFonts w:hint="default"/>
        <w:b w:val="0"/>
        <w:bCs/>
        <w:i w:val="0"/>
        <w:iCs w:val="0"/>
      </w:rPr>
    </w:lvl>
    <w:lvl w:ilvl="1" w:tplc="04090019">
      <w:start w:val="1"/>
      <w:numFmt w:val="lowerLetter"/>
      <w:lvlText w:val="%2."/>
      <w:lvlJc w:val="left"/>
      <w:pPr>
        <w:ind w:left="1440" w:hanging="360"/>
      </w:pPr>
    </w:lvl>
    <w:lvl w:ilvl="2" w:tplc="F788CA08">
      <w:start w:val="4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351E9"/>
    <w:multiLevelType w:val="hybridMultilevel"/>
    <w:tmpl w:val="DB30631A"/>
    <w:lvl w:ilvl="0" w:tplc="5B041D8C">
      <w:start w:val="1"/>
      <w:numFmt w:val="decimal"/>
      <w:lvlText w:val="%1)"/>
      <w:lvlJc w:val="left"/>
      <w:pPr>
        <w:ind w:left="720" w:hanging="360"/>
      </w:pPr>
      <w:rPr>
        <w:rFonts w:ascii="Segoe UI" w:hAnsi="Segoe UI" w:cs="Segoe UI" w:hint="default"/>
        <w:color w:val="323130"/>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3485A"/>
    <w:multiLevelType w:val="hybridMultilevel"/>
    <w:tmpl w:val="74BA75A4"/>
    <w:lvl w:ilvl="0" w:tplc="4AD6894A">
      <w:start w:val="1"/>
      <w:numFmt w:val="decimal"/>
      <w:lvlText w:val="%1."/>
      <w:lvlJc w:val="left"/>
      <w:pPr>
        <w:ind w:left="360" w:hanging="360"/>
      </w:pPr>
      <w:rPr>
        <w:rFonts w:ascii="Arial" w:hAnsi="Arial" w:hint="default"/>
        <w:b w:val="0"/>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C52F6E"/>
    <w:multiLevelType w:val="hybridMultilevel"/>
    <w:tmpl w:val="5734E0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1626E5"/>
    <w:multiLevelType w:val="hybridMultilevel"/>
    <w:tmpl w:val="EF089660"/>
    <w:lvl w:ilvl="0" w:tplc="BD029E5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27BEC"/>
    <w:multiLevelType w:val="multilevel"/>
    <w:tmpl w:val="689A70E4"/>
    <w:styleLink w:val="TEMPLATE"/>
    <w:lvl w:ilvl="0">
      <w:start w:val="1"/>
      <w:numFmt w:val="decimal"/>
      <w:lvlText w:val="%1."/>
      <w:lvlJc w:val="left"/>
      <w:pPr>
        <w:ind w:left="360" w:hanging="360"/>
      </w:pPr>
      <w:rPr>
        <w:rFonts w:ascii="Times New Roman" w:hAnsi="Times New Roman"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9EB683C"/>
    <w:multiLevelType w:val="hybridMultilevel"/>
    <w:tmpl w:val="0CE400BC"/>
    <w:lvl w:ilvl="0" w:tplc="0FA231E6">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338D9"/>
    <w:multiLevelType w:val="multilevel"/>
    <w:tmpl w:val="76C8664C"/>
    <w:styleLink w:val="Style2"/>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A5F168B"/>
    <w:multiLevelType w:val="hybridMultilevel"/>
    <w:tmpl w:val="600AE4A4"/>
    <w:lvl w:ilvl="0" w:tplc="BD029E5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4465088"/>
    <w:multiLevelType w:val="hybridMultilevel"/>
    <w:tmpl w:val="84960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B205C0"/>
    <w:multiLevelType w:val="hybridMultilevel"/>
    <w:tmpl w:val="BA2E111C"/>
    <w:lvl w:ilvl="0" w:tplc="D564E644">
      <w:start w:val="1"/>
      <w:numFmt w:val="decimal"/>
      <w:lvlText w:val="%1."/>
      <w:lvlJc w:val="left"/>
      <w:pPr>
        <w:ind w:left="360" w:hanging="360"/>
      </w:pPr>
    </w:lvl>
    <w:lvl w:ilvl="1" w:tplc="0FA231E6">
      <w:start w:val="1"/>
      <w:numFmt w:val="lowerLetter"/>
      <w:lvlText w:val="%2."/>
      <w:lvlJc w:val="left"/>
      <w:pPr>
        <w:ind w:left="1080" w:hanging="360"/>
      </w:pPr>
      <w:rPr>
        <w:rFonts w:hint="default"/>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205528"/>
    <w:multiLevelType w:val="hybridMultilevel"/>
    <w:tmpl w:val="61846A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B20C27"/>
    <w:multiLevelType w:val="hybridMultilevel"/>
    <w:tmpl w:val="42981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1B5C97"/>
    <w:multiLevelType w:val="hybridMultilevel"/>
    <w:tmpl w:val="A54E2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FB348B"/>
    <w:multiLevelType w:val="hybridMultilevel"/>
    <w:tmpl w:val="E0026F56"/>
    <w:lvl w:ilvl="0" w:tplc="0584FDB6">
      <w:start w:val="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75773751"/>
    <w:multiLevelType w:val="hybridMultilevel"/>
    <w:tmpl w:val="65DAC5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3601E"/>
    <w:multiLevelType w:val="hybridMultilevel"/>
    <w:tmpl w:val="0A3C2256"/>
    <w:lvl w:ilvl="0" w:tplc="BDAABB0A">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012870"/>
    <w:multiLevelType w:val="hybridMultilevel"/>
    <w:tmpl w:val="1A685B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747D29"/>
    <w:multiLevelType w:val="hybridMultilevel"/>
    <w:tmpl w:val="39B675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3"/>
  </w:num>
  <w:num w:numId="4">
    <w:abstractNumId w:val="9"/>
  </w:num>
  <w:num w:numId="5">
    <w:abstractNumId w:val="6"/>
  </w:num>
  <w:num w:numId="6">
    <w:abstractNumId w:val="0"/>
  </w:num>
  <w:num w:numId="7">
    <w:abstractNumId w:val="15"/>
  </w:num>
  <w:num w:numId="8">
    <w:abstractNumId w:val="1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5"/>
  </w:num>
  <w:num w:numId="13">
    <w:abstractNumId w:val="20"/>
  </w:num>
  <w:num w:numId="14">
    <w:abstractNumId w:val="19"/>
  </w:num>
  <w:num w:numId="15">
    <w:abstractNumId w:val="21"/>
  </w:num>
  <w:num w:numId="16">
    <w:abstractNumId w:val="4"/>
  </w:num>
  <w:num w:numId="17">
    <w:abstractNumId w:val="17"/>
  </w:num>
  <w:num w:numId="18">
    <w:abstractNumId w:val="3"/>
  </w:num>
  <w:num w:numId="19">
    <w:abstractNumId w:val="16"/>
  </w:num>
  <w:num w:numId="20">
    <w:abstractNumId w:val="11"/>
  </w:num>
  <w:num w:numId="21">
    <w:abstractNumId w:val="7"/>
  </w:num>
  <w:num w:numId="22">
    <w:abstractNumId w:val="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931"/>
    <w:rsid w:val="0000255F"/>
    <w:rsid w:val="0000300A"/>
    <w:rsid w:val="000075A3"/>
    <w:rsid w:val="000075E4"/>
    <w:rsid w:val="00021487"/>
    <w:rsid w:val="00030296"/>
    <w:rsid w:val="00037480"/>
    <w:rsid w:val="00044EEA"/>
    <w:rsid w:val="00047226"/>
    <w:rsid w:val="00050C74"/>
    <w:rsid w:val="0005388C"/>
    <w:rsid w:val="00055EE8"/>
    <w:rsid w:val="000574E8"/>
    <w:rsid w:val="00067823"/>
    <w:rsid w:val="00072CB1"/>
    <w:rsid w:val="00085C9F"/>
    <w:rsid w:val="00096D70"/>
    <w:rsid w:val="000974AA"/>
    <w:rsid w:val="000A067B"/>
    <w:rsid w:val="000A3DF3"/>
    <w:rsid w:val="000A48C7"/>
    <w:rsid w:val="000A73EA"/>
    <w:rsid w:val="000B00A8"/>
    <w:rsid w:val="000B05FC"/>
    <w:rsid w:val="000B261C"/>
    <w:rsid w:val="000C0B54"/>
    <w:rsid w:val="000C6695"/>
    <w:rsid w:val="000C7296"/>
    <w:rsid w:val="000D0530"/>
    <w:rsid w:val="000E6AB0"/>
    <w:rsid w:val="000F24A0"/>
    <w:rsid w:val="000F2B88"/>
    <w:rsid w:val="00110146"/>
    <w:rsid w:val="00110FB2"/>
    <w:rsid w:val="00127274"/>
    <w:rsid w:val="00130AEF"/>
    <w:rsid w:val="00130DE5"/>
    <w:rsid w:val="00132819"/>
    <w:rsid w:val="00132F3C"/>
    <w:rsid w:val="001338D5"/>
    <w:rsid w:val="00150206"/>
    <w:rsid w:val="00151148"/>
    <w:rsid w:val="0017020E"/>
    <w:rsid w:val="00172EA5"/>
    <w:rsid w:val="00174D45"/>
    <w:rsid w:val="0018126E"/>
    <w:rsid w:val="001866A4"/>
    <w:rsid w:val="001901C5"/>
    <w:rsid w:val="00191640"/>
    <w:rsid w:val="00192D79"/>
    <w:rsid w:val="001A53B2"/>
    <w:rsid w:val="001A55A4"/>
    <w:rsid w:val="001B1121"/>
    <w:rsid w:val="001B394E"/>
    <w:rsid w:val="001B7777"/>
    <w:rsid w:val="001C5CB6"/>
    <w:rsid w:val="001D3453"/>
    <w:rsid w:val="001F0823"/>
    <w:rsid w:val="002073EA"/>
    <w:rsid w:val="00211A59"/>
    <w:rsid w:val="0022642C"/>
    <w:rsid w:val="0023677F"/>
    <w:rsid w:val="00243729"/>
    <w:rsid w:val="00245174"/>
    <w:rsid w:val="0024553B"/>
    <w:rsid w:val="00250690"/>
    <w:rsid w:val="0025455C"/>
    <w:rsid w:val="002606A8"/>
    <w:rsid w:val="002730A4"/>
    <w:rsid w:val="00274B6F"/>
    <w:rsid w:val="00277A8A"/>
    <w:rsid w:val="00291A32"/>
    <w:rsid w:val="002A2E5F"/>
    <w:rsid w:val="002B0032"/>
    <w:rsid w:val="002B0855"/>
    <w:rsid w:val="002B1736"/>
    <w:rsid w:val="002C0D9F"/>
    <w:rsid w:val="002D0FB3"/>
    <w:rsid w:val="002E124E"/>
    <w:rsid w:val="002E7463"/>
    <w:rsid w:val="002E7AF5"/>
    <w:rsid w:val="002F1BBA"/>
    <w:rsid w:val="002F1C2F"/>
    <w:rsid w:val="002F48DC"/>
    <w:rsid w:val="0030572D"/>
    <w:rsid w:val="00305D08"/>
    <w:rsid w:val="003078F5"/>
    <w:rsid w:val="00314DC7"/>
    <w:rsid w:val="003305C1"/>
    <w:rsid w:val="003409E6"/>
    <w:rsid w:val="00340F6E"/>
    <w:rsid w:val="00343CC6"/>
    <w:rsid w:val="00343FDC"/>
    <w:rsid w:val="00346D01"/>
    <w:rsid w:val="00352156"/>
    <w:rsid w:val="003532C4"/>
    <w:rsid w:val="00360B17"/>
    <w:rsid w:val="003734EA"/>
    <w:rsid w:val="00375650"/>
    <w:rsid w:val="00383CBF"/>
    <w:rsid w:val="003859FE"/>
    <w:rsid w:val="00392AF4"/>
    <w:rsid w:val="00394C99"/>
    <w:rsid w:val="00395A75"/>
    <w:rsid w:val="003962A8"/>
    <w:rsid w:val="003A2EBE"/>
    <w:rsid w:val="003B5E3A"/>
    <w:rsid w:val="003C19EA"/>
    <w:rsid w:val="003C37DD"/>
    <w:rsid w:val="003C381E"/>
    <w:rsid w:val="003D51D3"/>
    <w:rsid w:val="003D5DDC"/>
    <w:rsid w:val="003E3AB4"/>
    <w:rsid w:val="003F296D"/>
    <w:rsid w:val="003F4463"/>
    <w:rsid w:val="003F6A57"/>
    <w:rsid w:val="00411AC9"/>
    <w:rsid w:val="00420535"/>
    <w:rsid w:val="00437524"/>
    <w:rsid w:val="00441F96"/>
    <w:rsid w:val="00447489"/>
    <w:rsid w:val="0045225F"/>
    <w:rsid w:val="004575A5"/>
    <w:rsid w:val="00457E74"/>
    <w:rsid w:val="00462D2F"/>
    <w:rsid w:val="00462D40"/>
    <w:rsid w:val="0046553D"/>
    <w:rsid w:val="0047478F"/>
    <w:rsid w:val="00474F94"/>
    <w:rsid w:val="004778BB"/>
    <w:rsid w:val="00481AA3"/>
    <w:rsid w:val="004867D7"/>
    <w:rsid w:val="00487022"/>
    <w:rsid w:val="00493C36"/>
    <w:rsid w:val="004A2A3D"/>
    <w:rsid w:val="004B29FA"/>
    <w:rsid w:val="004B2C85"/>
    <w:rsid w:val="004B6A8F"/>
    <w:rsid w:val="004C09E3"/>
    <w:rsid w:val="004D12E0"/>
    <w:rsid w:val="004E0538"/>
    <w:rsid w:val="004F08B0"/>
    <w:rsid w:val="004F3E85"/>
    <w:rsid w:val="004F5A7C"/>
    <w:rsid w:val="00502450"/>
    <w:rsid w:val="0050578E"/>
    <w:rsid w:val="00512B90"/>
    <w:rsid w:val="00514E93"/>
    <w:rsid w:val="00517AAB"/>
    <w:rsid w:val="00525F48"/>
    <w:rsid w:val="005530F6"/>
    <w:rsid w:val="00561234"/>
    <w:rsid w:val="005717CF"/>
    <w:rsid w:val="00572ADC"/>
    <w:rsid w:val="0057560B"/>
    <w:rsid w:val="00581B97"/>
    <w:rsid w:val="00584233"/>
    <w:rsid w:val="005846FC"/>
    <w:rsid w:val="00584A1E"/>
    <w:rsid w:val="00595B49"/>
    <w:rsid w:val="00596E78"/>
    <w:rsid w:val="00597867"/>
    <w:rsid w:val="005A4043"/>
    <w:rsid w:val="005A4DE6"/>
    <w:rsid w:val="005A7A4F"/>
    <w:rsid w:val="005B05B7"/>
    <w:rsid w:val="005B1FB7"/>
    <w:rsid w:val="005B3E3F"/>
    <w:rsid w:val="005B4030"/>
    <w:rsid w:val="005B4936"/>
    <w:rsid w:val="005B71D3"/>
    <w:rsid w:val="005B7407"/>
    <w:rsid w:val="005C254F"/>
    <w:rsid w:val="005D2D7E"/>
    <w:rsid w:val="005E0E93"/>
    <w:rsid w:val="005E105E"/>
    <w:rsid w:val="005E1595"/>
    <w:rsid w:val="005E1961"/>
    <w:rsid w:val="005F4F19"/>
    <w:rsid w:val="005F69E7"/>
    <w:rsid w:val="005F793C"/>
    <w:rsid w:val="006029AF"/>
    <w:rsid w:val="00602C3C"/>
    <w:rsid w:val="00604DDB"/>
    <w:rsid w:val="00612364"/>
    <w:rsid w:val="00634320"/>
    <w:rsid w:val="00643E8B"/>
    <w:rsid w:val="00644444"/>
    <w:rsid w:val="00655889"/>
    <w:rsid w:val="00660DB4"/>
    <w:rsid w:val="006629FA"/>
    <w:rsid w:val="00672328"/>
    <w:rsid w:val="00684903"/>
    <w:rsid w:val="00694E65"/>
    <w:rsid w:val="006A3167"/>
    <w:rsid w:val="006B422A"/>
    <w:rsid w:val="006B6887"/>
    <w:rsid w:val="006B6C9E"/>
    <w:rsid w:val="006C0B5E"/>
    <w:rsid w:val="006C1C29"/>
    <w:rsid w:val="006D00D7"/>
    <w:rsid w:val="006D4561"/>
    <w:rsid w:val="006E1101"/>
    <w:rsid w:val="006F2587"/>
    <w:rsid w:val="006F49BD"/>
    <w:rsid w:val="00702F03"/>
    <w:rsid w:val="00711C16"/>
    <w:rsid w:val="00720EBF"/>
    <w:rsid w:val="00727B25"/>
    <w:rsid w:val="007303E0"/>
    <w:rsid w:val="0074051C"/>
    <w:rsid w:val="00741272"/>
    <w:rsid w:val="00754559"/>
    <w:rsid w:val="007760A5"/>
    <w:rsid w:val="00780795"/>
    <w:rsid w:val="00782FD7"/>
    <w:rsid w:val="00786ACC"/>
    <w:rsid w:val="007871A1"/>
    <w:rsid w:val="0079054A"/>
    <w:rsid w:val="00793056"/>
    <w:rsid w:val="007A03B1"/>
    <w:rsid w:val="007A1A9C"/>
    <w:rsid w:val="007A2108"/>
    <w:rsid w:val="007A5B2B"/>
    <w:rsid w:val="007A7AA2"/>
    <w:rsid w:val="007B0CA7"/>
    <w:rsid w:val="007B1096"/>
    <w:rsid w:val="007B3260"/>
    <w:rsid w:val="007B4658"/>
    <w:rsid w:val="007B6D11"/>
    <w:rsid w:val="007C219B"/>
    <w:rsid w:val="007C257D"/>
    <w:rsid w:val="007D384F"/>
    <w:rsid w:val="007D5FEB"/>
    <w:rsid w:val="007D6F90"/>
    <w:rsid w:val="007E5776"/>
    <w:rsid w:val="007F77CE"/>
    <w:rsid w:val="008011C2"/>
    <w:rsid w:val="00802237"/>
    <w:rsid w:val="008032F2"/>
    <w:rsid w:val="008044A7"/>
    <w:rsid w:val="00812B31"/>
    <w:rsid w:val="0081354D"/>
    <w:rsid w:val="0085260B"/>
    <w:rsid w:val="008536D0"/>
    <w:rsid w:val="00856259"/>
    <w:rsid w:val="00857D38"/>
    <w:rsid w:val="00860A78"/>
    <w:rsid w:val="00865AB4"/>
    <w:rsid w:val="00873D81"/>
    <w:rsid w:val="00875843"/>
    <w:rsid w:val="00877170"/>
    <w:rsid w:val="0088413B"/>
    <w:rsid w:val="00886E09"/>
    <w:rsid w:val="00896DD4"/>
    <w:rsid w:val="008B6711"/>
    <w:rsid w:val="008B752F"/>
    <w:rsid w:val="008C547F"/>
    <w:rsid w:val="008C6DA3"/>
    <w:rsid w:val="008C74E4"/>
    <w:rsid w:val="008D59E0"/>
    <w:rsid w:val="008E15B8"/>
    <w:rsid w:val="008E49FC"/>
    <w:rsid w:val="008F02BC"/>
    <w:rsid w:val="008F15C1"/>
    <w:rsid w:val="008F23E2"/>
    <w:rsid w:val="00903987"/>
    <w:rsid w:val="00904713"/>
    <w:rsid w:val="00914479"/>
    <w:rsid w:val="00915D21"/>
    <w:rsid w:val="00915EB5"/>
    <w:rsid w:val="00921B45"/>
    <w:rsid w:val="0092486A"/>
    <w:rsid w:val="00924EDF"/>
    <w:rsid w:val="00925279"/>
    <w:rsid w:val="00925A92"/>
    <w:rsid w:val="009334DC"/>
    <w:rsid w:val="00934E83"/>
    <w:rsid w:val="00941B58"/>
    <w:rsid w:val="00943396"/>
    <w:rsid w:val="00943B38"/>
    <w:rsid w:val="00947CF9"/>
    <w:rsid w:val="00956662"/>
    <w:rsid w:val="00964C73"/>
    <w:rsid w:val="00966E91"/>
    <w:rsid w:val="0097116A"/>
    <w:rsid w:val="009A2178"/>
    <w:rsid w:val="009A2B0F"/>
    <w:rsid w:val="009A7DCF"/>
    <w:rsid w:val="009B001F"/>
    <w:rsid w:val="009B0D1E"/>
    <w:rsid w:val="009C5AD7"/>
    <w:rsid w:val="009D07FA"/>
    <w:rsid w:val="009D1768"/>
    <w:rsid w:val="009D4609"/>
    <w:rsid w:val="009E6D37"/>
    <w:rsid w:val="009F187C"/>
    <w:rsid w:val="009F1E54"/>
    <w:rsid w:val="00A030B4"/>
    <w:rsid w:val="00A04EBC"/>
    <w:rsid w:val="00A07E64"/>
    <w:rsid w:val="00A134EA"/>
    <w:rsid w:val="00A25363"/>
    <w:rsid w:val="00A26572"/>
    <w:rsid w:val="00A27E00"/>
    <w:rsid w:val="00A33E7C"/>
    <w:rsid w:val="00A40100"/>
    <w:rsid w:val="00A41363"/>
    <w:rsid w:val="00A55D03"/>
    <w:rsid w:val="00A571E3"/>
    <w:rsid w:val="00A612F7"/>
    <w:rsid w:val="00A71756"/>
    <w:rsid w:val="00A7587A"/>
    <w:rsid w:val="00A77053"/>
    <w:rsid w:val="00A83E30"/>
    <w:rsid w:val="00A94E66"/>
    <w:rsid w:val="00A954D9"/>
    <w:rsid w:val="00AB2EE0"/>
    <w:rsid w:val="00AC169A"/>
    <w:rsid w:val="00AC2B98"/>
    <w:rsid w:val="00AC4020"/>
    <w:rsid w:val="00AC7519"/>
    <w:rsid w:val="00AD1826"/>
    <w:rsid w:val="00AD19FD"/>
    <w:rsid w:val="00AD27B8"/>
    <w:rsid w:val="00AE7367"/>
    <w:rsid w:val="00AF0FFF"/>
    <w:rsid w:val="00B032CE"/>
    <w:rsid w:val="00B1358A"/>
    <w:rsid w:val="00B172B9"/>
    <w:rsid w:val="00B27F29"/>
    <w:rsid w:val="00B355BB"/>
    <w:rsid w:val="00B47C75"/>
    <w:rsid w:val="00B512CF"/>
    <w:rsid w:val="00B67E40"/>
    <w:rsid w:val="00B7271B"/>
    <w:rsid w:val="00B867B5"/>
    <w:rsid w:val="00B868EB"/>
    <w:rsid w:val="00B87A43"/>
    <w:rsid w:val="00BA457F"/>
    <w:rsid w:val="00BB0972"/>
    <w:rsid w:val="00BB282C"/>
    <w:rsid w:val="00BC2C85"/>
    <w:rsid w:val="00BC4494"/>
    <w:rsid w:val="00BC55EC"/>
    <w:rsid w:val="00BC7E55"/>
    <w:rsid w:val="00BD1B4E"/>
    <w:rsid w:val="00BD2786"/>
    <w:rsid w:val="00BD2CDE"/>
    <w:rsid w:val="00BE2F10"/>
    <w:rsid w:val="00BE5C6F"/>
    <w:rsid w:val="00C00617"/>
    <w:rsid w:val="00C02986"/>
    <w:rsid w:val="00C03F12"/>
    <w:rsid w:val="00C05417"/>
    <w:rsid w:val="00C13B5B"/>
    <w:rsid w:val="00C1545F"/>
    <w:rsid w:val="00C1775C"/>
    <w:rsid w:val="00C251AA"/>
    <w:rsid w:val="00C252BA"/>
    <w:rsid w:val="00C5467C"/>
    <w:rsid w:val="00C54DFF"/>
    <w:rsid w:val="00C57766"/>
    <w:rsid w:val="00C64C0A"/>
    <w:rsid w:val="00C66274"/>
    <w:rsid w:val="00C67B27"/>
    <w:rsid w:val="00C76937"/>
    <w:rsid w:val="00C81C6E"/>
    <w:rsid w:val="00C841DA"/>
    <w:rsid w:val="00C872D3"/>
    <w:rsid w:val="00C90E22"/>
    <w:rsid w:val="00C955F4"/>
    <w:rsid w:val="00C967E6"/>
    <w:rsid w:val="00CA2121"/>
    <w:rsid w:val="00CB1265"/>
    <w:rsid w:val="00CB1DA5"/>
    <w:rsid w:val="00CB646B"/>
    <w:rsid w:val="00CC75A1"/>
    <w:rsid w:val="00CD0C85"/>
    <w:rsid w:val="00CD368C"/>
    <w:rsid w:val="00CD512E"/>
    <w:rsid w:val="00CD5B1D"/>
    <w:rsid w:val="00D0048C"/>
    <w:rsid w:val="00D00A7C"/>
    <w:rsid w:val="00D01E58"/>
    <w:rsid w:val="00D06989"/>
    <w:rsid w:val="00D1038F"/>
    <w:rsid w:val="00D22661"/>
    <w:rsid w:val="00D25EC2"/>
    <w:rsid w:val="00D46AB7"/>
    <w:rsid w:val="00D5079B"/>
    <w:rsid w:val="00D55945"/>
    <w:rsid w:val="00D57757"/>
    <w:rsid w:val="00D608F5"/>
    <w:rsid w:val="00D66EE8"/>
    <w:rsid w:val="00D6703A"/>
    <w:rsid w:val="00D70489"/>
    <w:rsid w:val="00D71D69"/>
    <w:rsid w:val="00DA4858"/>
    <w:rsid w:val="00DB4722"/>
    <w:rsid w:val="00DC350C"/>
    <w:rsid w:val="00DD363F"/>
    <w:rsid w:val="00DD4A85"/>
    <w:rsid w:val="00DD4E87"/>
    <w:rsid w:val="00DE0AC5"/>
    <w:rsid w:val="00DE4728"/>
    <w:rsid w:val="00DF60C0"/>
    <w:rsid w:val="00DF6D1C"/>
    <w:rsid w:val="00E14C48"/>
    <w:rsid w:val="00E21E85"/>
    <w:rsid w:val="00E262DF"/>
    <w:rsid w:val="00E306F9"/>
    <w:rsid w:val="00E44F60"/>
    <w:rsid w:val="00E5001D"/>
    <w:rsid w:val="00E525C2"/>
    <w:rsid w:val="00E52623"/>
    <w:rsid w:val="00E54997"/>
    <w:rsid w:val="00E5549F"/>
    <w:rsid w:val="00E6282A"/>
    <w:rsid w:val="00E740BB"/>
    <w:rsid w:val="00E75C1A"/>
    <w:rsid w:val="00E77D0D"/>
    <w:rsid w:val="00E84A78"/>
    <w:rsid w:val="00E96970"/>
    <w:rsid w:val="00EA0B6E"/>
    <w:rsid w:val="00EA4D74"/>
    <w:rsid w:val="00EA551A"/>
    <w:rsid w:val="00EA7AD7"/>
    <w:rsid w:val="00EB0EB6"/>
    <w:rsid w:val="00EB3A8A"/>
    <w:rsid w:val="00EC19F8"/>
    <w:rsid w:val="00EC5829"/>
    <w:rsid w:val="00ED02E0"/>
    <w:rsid w:val="00EE122C"/>
    <w:rsid w:val="00EE170B"/>
    <w:rsid w:val="00EE6457"/>
    <w:rsid w:val="00EE6744"/>
    <w:rsid w:val="00EF037A"/>
    <w:rsid w:val="00F002A2"/>
    <w:rsid w:val="00F006A2"/>
    <w:rsid w:val="00F01476"/>
    <w:rsid w:val="00F07EF3"/>
    <w:rsid w:val="00F12A31"/>
    <w:rsid w:val="00F2006C"/>
    <w:rsid w:val="00F22931"/>
    <w:rsid w:val="00F33DA1"/>
    <w:rsid w:val="00F346F2"/>
    <w:rsid w:val="00F365A1"/>
    <w:rsid w:val="00F42164"/>
    <w:rsid w:val="00F43305"/>
    <w:rsid w:val="00F558D3"/>
    <w:rsid w:val="00F56DCB"/>
    <w:rsid w:val="00F60D44"/>
    <w:rsid w:val="00F752C5"/>
    <w:rsid w:val="00F775D4"/>
    <w:rsid w:val="00F8000F"/>
    <w:rsid w:val="00F80B26"/>
    <w:rsid w:val="00F82BE2"/>
    <w:rsid w:val="00F87382"/>
    <w:rsid w:val="00F90B53"/>
    <w:rsid w:val="00F927F9"/>
    <w:rsid w:val="00F94647"/>
    <w:rsid w:val="00F9599A"/>
    <w:rsid w:val="00F95DBE"/>
    <w:rsid w:val="00FA41BB"/>
    <w:rsid w:val="00FB4BE7"/>
    <w:rsid w:val="00FC576D"/>
    <w:rsid w:val="00FD2193"/>
    <w:rsid w:val="00FE049D"/>
    <w:rsid w:val="00FE0E02"/>
    <w:rsid w:val="00FF1746"/>
    <w:rsid w:val="00FF5C86"/>
    <w:rsid w:val="00FF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32156C18"/>
  <w15:docId w15:val="{5F22B50D-D3E5-4ED4-B864-F1BE26A8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MPLATE">
    <w:name w:val="TEMPLATE"/>
    <w:uiPriority w:val="99"/>
    <w:rsid w:val="000E6AB0"/>
    <w:pPr>
      <w:numPr>
        <w:numId w:val="1"/>
      </w:numPr>
    </w:pPr>
  </w:style>
  <w:style w:type="numbering" w:customStyle="1" w:styleId="Style2">
    <w:name w:val="Style2"/>
    <w:uiPriority w:val="99"/>
    <w:rsid w:val="000E6AB0"/>
    <w:pPr>
      <w:numPr>
        <w:numId w:val="2"/>
      </w:numPr>
    </w:pPr>
  </w:style>
  <w:style w:type="character" w:styleId="Hyperlink">
    <w:name w:val="Hyperlink"/>
    <w:basedOn w:val="DefaultParagraphFont"/>
    <w:uiPriority w:val="99"/>
    <w:unhideWhenUsed/>
    <w:rsid w:val="004F08B0"/>
    <w:rPr>
      <w:color w:val="0000FF" w:themeColor="hyperlink"/>
      <w:u w:val="single"/>
    </w:rPr>
  </w:style>
  <w:style w:type="paragraph" w:styleId="Header">
    <w:name w:val="header"/>
    <w:basedOn w:val="Normal"/>
    <w:link w:val="HeaderChar"/>
    <w:uiPriority w:val="99"/>
    <w:unhideWhenUsed/>
    <w:rsid w:val="00D71D69"/>
    <w:pPr>
      <w:tabs>
        <w:tab w:val="center" w:pos="4680"/>
        <w:tab w:val="right" w:pos="9360"/>
      </w:tabs>
    </w:pPr>
  </w:style>
  <w:style w:type="character" w:customStyle="1" w:styleId="HeaderChar">
    <w:name w:val="Header Char"/>
    <w:basedOn w:val="DefaultParagraphFont"/>
    <w:link w:val="Header"/>
    <w:uiPriority w:val="99"/>
    <w:rsid w:val="00D71D69"/>
  </w:style>
  <w:style w:type="paragraph" w:styleId="Footer">
    <w:name w:val="footer"/>
    <w:basedOn w:val="Normal"/>
    <w:link w:val="FooterChar"/>
    <w:uiPriority w:val="99"/>
    <w:unhideWhenUsed/>
    <w:rsid w:val="00D71D69"/>
    <w:pPr>
      <w:tabs>
        <w:tab w:val="center" w:pos="4680"/>
        <w:tab w:val="right" w:pos="9360"/>
      </w:tabs>
    </w:pPr>
  </w:style>
  <w:style w:type="character" w:customStyle="1" w:styleId="FooterChar">
    <w:name w:val="Footer Char"/>
    <w:basedOn w:val="DefaultParagraphFont"/>
    <w:link w:val="Footer"/>
    <w:uiPriority w:val="99"/>
    <w:rsid w:val="00D71D69"/>
  </w:style>
  <w:style w:type="paragraph" w:styleId="ListParagraph">
    <w:name w:val="List Paragraph"/>
    <w:basedOn w:val="Normal"/>
    <w:uiPriority w:val="34"/>
    <w:qFormat/>
    <w:rsid w:val="0085260B"/>
    <w:pPr>
      <w:spacing w:after="160" w:line="259" w:lineRule="auto"/>
      <w:ind w:left="720"/>
      <w:contextualSpacing/>
    </w:pPr>
    <w:rPr>
      <w:rFonts w:asciiTheme="minorHAnsi" w:eastAsiaTheme="minorHAnsi" w:hAnsiTheme="minorHAnsi" w:cstheme="minorBidi"/>
    </w:rPr>
  </w:style>
  <w:style w:type="paragraph" w:styleId="PlainText">
    <w:name w:val="Plain Text"/>
    <w:basedOn w:val="Normal"/>
    <w:link w:val="PlainTextChar"/>
    <w:uiPriority w:val="99"/>
    <w:unhideWhenUsed/>
    <w:rsid w:val="00F927F9"/>
    <w:rPr>
      <w:rFonts w:ascii="Helvetica" w:hAnsi="Helvetica"/>
      <w:szCs w:val="21"/>
    </w:rPr>
  </w:style>
  <w:style w:type="character" w:customStyle="1" w:styleId="PlainTextChar">
    <w:name w:val="Plain Text Char"/>
    <w:basedOn w:val="DefaultParagraphFont"/>
    <w:link w:val="PlainText"/>
    <w:uiPriority w:val="99"/>
    <w:rsid w:val="00F927F9"/>
    <w:rPr>
      <w:rFonts w:ascii="Helvetica" w:hAnsi="Helvetica"/>
      <w:szCs w:val="21"/>
    </w:rPr>
  </w:style>
  <w:style w:type="character" w:styleId="UnresolvedMention">
    <w:name w:val="Unresolved Mention"/>
    <w:basedOn w:val="DefaultParagraphFont"/>
    <w:uiPriority w:val="99"/>
    <w:semiHidden/>
    <w:unhideWhenUsed/>
    <w:rsid w:val="000B2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09847">
      <w:bodyDiv w:val="1"/>
      <w:marLeft w:val="0"/>
      <w:marRight w:val="0"/>
      <w:marTop w:val="0"/>
      <w:marBottom w:val="0"/>
      <w:divBdr>
        <w:top w:val="none" w:sz="0" w:space="0" w:color="auto"/>
        <w:left w:val="none" w:sz="0" w:space="0" w:color="auto"/>
        <w:bottom w:val="none" w:sz="0" w:space="0" w:color="auto"/>
        <w:right w:val="none" w:sz="0" w:space="0" w:color="auto"/>
      </w:divBdr>
    </w:div>
    <w:div w:id="254824356">
      <w:bodyDiv w:val="1"/>
      <w:marLeft w:val="0"/>
      <w:marRight w:val="0"/>
      <w:marTop w:val="0"/>
      <w:marBottom w:val="0"/>
      <w:divBdr>
        <w:top w:val="none" w:sz="0" w:space="0" w:color="auto"/>
        <w:left w:val="none" w:sz="0" w:space="0" w:color="auto"/>
        <w:bottom w:val="none" w:sz="0" w:space="0" w:color="auto"/>
        <w:right w:val="none" w:sz="0" w:space="0" w:color="auto"/>
      </w:divBdr>
    </w:div>
    <w:div w:id="301930151">
      <w:bodyDiv w:val="1"/>
      <w:marLeft w:val="0"/>
      <w:marRight w:val="0"/>
      <w:marTop w:val="0"/>
      <w:marBottom w:val="0"/>
      <w:divBdr>
        <w:top w:val="none" w:sz="0" w:space="0" w:color="auto"/>
        <w:left w:val="none" w:sz="0" w:space="0" w:color="auto"/>
        <w:bottom w:val="none" w:sz="0" w:space="0" w:color="auto"/>
        <w:right w:val="none" w:sz="0" w:space="0" w:color="auto"/>
      </w:divBdr>
    </w:div>
    <w:div w:id="341131100">
      <w:bodyDiv w:val="1"/>
      <w:marLeft w:val="0"/>
      <w:marRight w:val="0"/>
      <w:marTop w:val="0"/>
      <w:marBottom w:val="0"/>
      <w:divBdr>
        <w:top w:val="none" w:sz="0" w:space="0" w:color="auto"/>
        <w:left w:val="none" w:sz="0" w:space="0" w:color="auto"/>
        <w:bottom w:val="none" w:sz="0" w:space="0" w:color="auto"/>
        <w:right w:val="none" w:sz="0" w:space="0" w:color="auto"/>
      </w:divBdr>
    </w:div>
    <w:div w:id="359862755">
      <w:bodyDiv w:val="1"/>
      <w:marLeft w:val="0"/>
      <w:marRight w:val="0"/>
      <w:marTop w:val="0"/>
      <w:marBottom w:val="0"/>
      <w:divBdr>
        <w:top w:val="none" w:sz="0" w:space="0" w:color="auto"/>
        <w:left w:val="none" w:sz="0" w:space="0" w:color="auto"/>
        <w:bottom w:val="none" w:sz="0" w:space="0" w:color="auto"/>
        <w:right w:val="none" w:sz="0" w:space="0" w:color="auto"/>
      </w:divBdr>
    </w:div>
    <w:div w:id="364019275">
      <w:bodyDiv w:val="1"/>
      <w:marLeft w:val="0"/>
      <w:marRight w:val="0"/>
      <w:marTop w:val="0"/>
      <w:marBottom w:val="0"/>
      <w:divBdr>
        <w:top w:val="none" w:sz="0" w:space="0" w:color="auto"/>
        <w:left w:val="none" w:sz="0" w:space="0" w:color="auto"/>
        <w:bottom w:val="none" w:sz="0" w:space="0" w:color="auto"/>
        <w:right w:val="none" w:sz="0" w:space="0" w:color="auto"/>
      </w:divBdr>
    </w:div>
    <w:div w:id="659965156">
      <w:bodyDiv w:val="1"/>
      <w:marLeft w:val="0"/>
      <w:marRight w:val="0"/>
      <w:marTop w:val="0"/>
      <w:marBottom w:val="0"/>
      <w:divBdr>
        <w:top w:val="none" w:sz="0" w:space="0" w:color="auto"/>
        <w:left w:val="none" w:sz="0" w:space="0" w:color="auto"/>
        <w:bottom w:val="none" w:sz="0" w:space="0" w:color="auto"/>
        <w:right w:val="none" w:sz="0" w:space="0" w:color="auto"/>
      </w:divBdr>
    </w:div>
    <w:div w:id="748889522">
      <w:bodyDiv w:val="1"/>
      <w:marLeft w:val="0"/>
      <w:marRight w:val="0"/>
      <w:marTop w:val="0"/>
      <w:marBottom w:val="0"/>
      <w:divBdr>
        <w:top w:val="none" w:sz="0" w:space="0" w:color="auto"/>
        <w:left w:val="none" w:sz="0" w:space="0" w:color="auto"/>
        <w:bottom w:val="none" w:sz="0" w:space="0" w:color="auto"/>
        <w:right w:val="none" w:sz="0" w:space="0" w:color="auto"/>
      </w:divBdr>
    </w:div>
    <w:div w:id="889540599">
      <w:bodyDiv w:val="1"/>
      <w:marLeft w:val="0"/>
      <w:marRight w:val="0"/>
      <w:marTop w:val="0"/>
      <w:marBottom w:val="0"/>
      <w:divBdr>
        <w:top w:val="none" w:sz="0" w:space="0" w:color="auto"/>
        <w:left w:val="none" w:sz="0" w:space="0" w:color="auto"/>
        <w:bottom w:val="none" w:sz="0" w:space="0" w:color="auto"/>
        <w:right w:val="none" w:sz="0" w:space="0" w:color="auto"/>
      </w:divBdr>
    </w:div>
    <w:div w:id="1030761809">
      <w:bodyDiv w:val="1"/>
      <w:marLeft w:val="0"/>
      <w:marRight w:val="0"/>
      <w:marTop w:val="0"/>
      <w:marBottom w:val="0"/>
      <w:divBdr>
        <w:top w:val="none" w:sz="0" w:space="0" w:color="auto"/>
        <w:left w:val="none" w:sz="0" w:space="0" w:color="auto"/>
        <w:bottom w:val="none" w:sz="0" w:space="0" w:color="auto"/>
        <w:right w:val="none" w:sz="0" w:space="0" w:color="auto"/>
      </w:divBdr>
    </w:div>
    <w:div w:id="1319652450">
      <w:bodyDiv w:val="1"/>
      <w:marLeft w:val="0"/>
      <w:marRight w:val="0"/>
      <w:marTop w:val="0"/>
      <w:marBottom w:val="0"/>
      <w:divBdr>
        <w:top w:val="none" w:sz="0" w:space="0" w:color="auto"/>
        <w:left w:val="none" w:sz="0" w:space="0" w:color="auto"/>
        <w:bottom w:val="none" w:sz="0" w:space="0" w:color="auto"/>
        <w:right w:val="none" w:sz="0" w:space="0" w:color="auto"/>
      </w:divBdr>
    </w:div>
    <w:div w:id="1449621824">
      <w:bodyDiv w:val="1"/>
      <w:marLeft w:val="0"/>
      <w:marRight w:val="0"/>
      <w:marTop w:val="0"/>
      <w:marBottom w:val="0"/>
      <w:divBdr>
        <w:top w:val="none" w:sz="0" w:space="0" w:color="auto"/>
        <w:left w:val="none" w:sz="0" w:space="0" w:color="auto"/>
        <w:bottom w:val="none" w:sz="0" w:space="0" w:color="auto"/>
        <w:right w:val="none" w:sz="0" w:space="0" w:color="auto"/>
      </w:divBdr>
    </w:div>
    <w:div w:id="1501772327">
      <w:bodyDiv w:val="1"/>
      <w:marLeft w:val="0"/>
      <w:marRight w:val="0"/>
      <w:marTop w:val="0"/>
      <w:marBottom w:val="0"/>
      <w:divBdr>
        <w:top w:val="none" w:sz="0" w:space="0" w:color="auto"/>
        <w:left w:val="none" w:sz="0" w:space="0" w:color="auto"/>
        <w:bottom w:val="none" w:sz="0" w:space="0" w:color="auto"/>
        <w:right w:val="none" w:sz="0" w:space="0" w:color="auto"/>
      </w:divBdr>
    </w:div>
    <w:div w:id="1565876567">
      <w:bodyDiv w:val="1"/>
      <w:marLeft w:val="0"/>
      <w:marRight w:val="0"/>
      <w:marTop w:val="0"/>
      <w:marBottom w:val="0"/>
      <w:divBdr>
        <w:top w:val="none" w:sz="0" w:space="0" w:color="auto"/>
        <w:left w:val="none" w:sz="0" w:space="0" w:color="auto"/>
        <w:bottom w:val="none" w:sz="0" w:space="0" w:color="auto"/>
        <w:right w:val="none" w:sz="0" w:space="0" w:color="auto"/>
      </w:divBdr>
    </w:div>
    <w:div w:id="1982955457">
      <w:bodyDiv w:val="1"/>
      <w:marLeft w:val="0"/>
      <w:marRight w:val="0"/>
      <w:marTop w:val="0"/>
      <w:marBottom w:val="0"/>
      <w:divBdr>
        <w:top w:val="none" w:sz="0" w:space="0" w:color="auto"/>
        <w:left w:val="none" w:sz="0" w:space="0" w:color="auto"/>
        <w:bottom w:val="none" w:sz="0" w:space="0" w:color="auto"/>
        <w:right w:val="none" w:sz="0" w:space="0" w:color="auto"/>
      </w:divBdr>
    </w:div>
    <w:div w:id="201001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s.gov/regulations/101-CMR-44700-rates-for-certain-home-and-community-based-services-related-to-section-9817-of-the-american-rescue-plan-ac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Karyn Estrella, CAE</dc:creator>
  <cp:lastModifiedBy>Jason Morin</cp:lastModifiedBy>
  <cp:revision>51</cp:revision>
  <dcterms:created xsi:type="dcterms:W3CDTF">2021-07-16T15:25:00Z</dcterms:created>
  <dcterms:modified xsi:type="dcterms:W3CDTF">2021-07-20T14:51:00Z</dcterms:modified>
</cp:coreProperties>
</file>